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8C" w:rsidRPr="00C3128C" w:rsidRDefault="00C3128C" w:rsidP="00C3128C">
      <w:pPr>
        <w:pStyle w:val="Default"/>
        <w:rPr>
          <w:rFonts w:asciiTheme="minorHAnsi" w:hAnsiTheme="minorHAnsi"/>
        </w:rPr>
      </w:pPr>
    </w:p>
    <w:p w:rsidR="00C3128C" w:rsidRPr="00C3128C" w:rsidRDefault="00C3128C" w:rsidP="00D10793">
      <w:pPr>
        <w:pStyle w:val="Title"/>
      </w:pPr>
      <w:r w:rsidRPr="00C3128C">
        <w:t xml:space="preserve">SU Pay Instructions </w:t>
      </w:r>
    </w:p>
    <w:p w:rsidR="00C3128C" w:rsidRPr="00DB3259" w:rsidRDefault="00E936F1" w:rsidP="00C3128C">
      <w:pPr>
        <w:pStyle w:val="Default"/>
        <w:contextualSpacing/>
        <w:rPr>
          <w:rFonts w:asciiTheme="minorHAnsi" w:hAnsiTheme="minorHAnsi"/>
          <w:b/>
          <w:bCs/>
          <w:i/>
          <w:iCs/>
          <w:sz w:val="22"/>
          <w:szCs w:val="22"/>
        </w:rPr>
      </w:pPr>
      <w:r w:rsidRPr="00DB3259">
        <w:rPr>
          <w:rFonts w:asciiTheme="minorHAnsi" w:hAnsiTheme="minorHAnsi"/>
          <w:b/>
          <w:bCs/>
          <w:i/>
          <w:iCs/>
          <w:sz w:val="22"/>
          <w:szCs w:val="22"/>
        </w:rPr>
        <w:t>I am a student. How do I login?</w:t>
      </w:r>
    </w:p>
    <w:p w:rsidR="000322A2" w:rsidRDefault="000322A2" w:rsidP="00C3128C">
      <w:pPr>
        <w:pStyle w:val="Default"/>
        <w:rPr>
          <w:rFonts w:asciiTheme="minorHAnsi" w:hAnsiTheme="minorHAnsi" w:cs="Calibri"/>
          <w:b/>
          <w:sz w:val="22"/>
          <w:szCs w:val="22"/>
        </w:rPr>
      </w:pPr>
    </w:p>
    <w:p w:rsidR="00C3128C" w:rsidRPr="00C3128C" w:rsidRDefault="00C3128C" w:rsidP="00C3128C">
      <w:pPr>
        <w:pStyle w:val="Default"/>
        <w:rPr>
          <w:rFonts w:asciiTheme="minorHAnsi" w:hAnsiTheme="minorHAnsi"/>
          <w:sz w:val="22"/>
          <w:szCs w:val="22"/>
        </w:rPr>
      </w:pPr>
      <w:r w:rsidRPr="002A6632">
        <w:rPr>
          <w:rFonts w:asciiTheme="minorHAnsi" w:hAnsiTheme="minorHAnsi" w:cs="Calibri"/>
          <w:b/>
          <w:sz w:val="22"/>
          <w:szCs w:val="22"/>
        </w:rPr>
        <w:t>Students:</w:t>
      </w:r>
      <w:r w:rsidRPr="00C3128C">
        <w:rPr>
          <w:rFonts w:asciiTheme="minorHAnsi" w:hAnsiTheme="minorHAnsi" w:cs="Calibri"/>
          <w:sz w:val="22"/>
          <w:szCs w:val="22"/>
        </w:rPr>
        <w:t xml:space="preserve"> Go to </w:t>
      </w:r>
      <w:hyperlink r:id="rId6" w:history="1">
        <w:r w:rsidR="001D44A3" w:rsidRPr="004A1407">
          <w:rPr>
            <w:rStyle w:val="Hyperlink"/>
            <w:rFonts w:asciiTheme="minorHAnsi" w:hAnsiTheme="minorHAnsi" w:cs="Calibri"/>
            <w:sz w:val="22"/>
            <w:szCs w:val="22"/>
          </w:rPr>
          <w:t>www.suffolk.edu/payment</w:t>
        </w:r>
      </w:hyperlink>
      <w:r w:rsidR="001D44A3">
        <w:rPr>
          <w:rFonts w:asciiTheme="minorHAnsi" w:hAnsiTheme="minorHAnsi" w:cs="Calibri"/>
          <w:sz w:val="22"/>
          <w:szCs w:val="22"/>
        </w:rPr>
        <w:t xml:space="preserve"> </w:t>
      </w:r>
      <w:r w:rsidRPr="00C3128C">
        <w:rPr>
          <w:rFonts w:asciiTheme="minorHAnsi" w:hAnsiTheme="minorHAnsi" w:cs="Calibri"/>
          <w:sz w:val="22"/>
          <w:szCs w:val="22"/>
        </w:rPr>
        <w:t xml:space="preserve"> </w:t>
      </w:r>
    </w:p>
    <w:p w:rsidR="00E936F1" w:rsidRDefault="00C3128C" w:rsidP="00632823">
      <w:pPr>
        <w:pStyle w:val="Default"/>
        <w:numPr>
          <w:ilvl w:val="0"/>
          <w:numId w:val="1"/>
        </w:numPr>
        <w:rPr>
          <w:rFonts w:asciiTheme="minorHAnsi" w:hAnsiTheme="minorHAnsi" w:cs="Calibri"/>
          <w:sz w:val="22"/>
          <w:szCs w:val="22"/>
        </w:rPr>
      </w:pPr>
      <w:r w:rsidRPr="00C3128C">
        <w:rPr>
          <w:rFonts w:asciiTheme="minorHAnsi" w:hAnsiTheme="minorHAnsi" w:cs="Calibri"/>
          <w:sz w:val="22"/>
          <w:szCs w:val="22"/>
        </w:rPr>
        <w:t xml:space="preserve">Login </w:t>
      </w:r>
      <w:r w:rsidR="001B16CD">
        <w:rPr>
          <w:rFonts w:asciiTheme="minorHAnsi" w:hAnsiTheme="minorHAnsi" w:cs="Calibri"/>
          <w:sz w:val="22"/>
          <w:szCs w:val="22"/>
        </w:rPr>
        <w:t>to</w:t>
      </w:r>
      <w:r w:rsidRPr="00C3128C">
        <w:rPr>
          <w:rFonts w:asciiTheme="minorHAnsi" w:hAnsiTheme="minorHAnsi" w:cs="Calibri"/>
          <w:sz w:val="22"/>
          <w:szCs w:val="22"/>
        </w:rPr>
        <w:t xml:space="preserve"> your </w:t>
      </w:r>
      <w:r w:rsidR="00385EFB">
        <w:rPr>
          <w:rFonts w:asciiTheme="minorHAnsi" w:hAnsiTheme="minorHAnsi" w:cs="Calibri"/>
          <w:sz w:val="22"/>
          <w:szCs w:val="22"/>
        </w:rPr>
        <w:t xml:space="preserve">MySuffolk/Campus Cruiser </w:t>
      </w:r>
      <w:r w:rsidR="001B16CD">
        <w:rPr>
          <w:rFonts w:asciiTheme="minorHAnsi" w:hAnsiTheme="minorHAnsi" w:cs="Calibri"/>
          <w:sz w:val="22"/>
          <w:szCs w:val="22"/>
        </w:rPr>
        <w:t>account</w:t>
      </w:r>
      <w:r w:rsidR="00385EFB">
        <w:rPr>
          <w:rFonts w:asciiTheme="minorHAnsi" w:hAnsiTheme="minorHAnsi" w:cs="Calibri"/>
          <w:sz w:val="22"/>
          <w:szCs w:val="22"/>
        </w:rPr>
        <w:t xml:space="preserve"> using your portal </w:t>
      </w:r>
      <w:r w:rsidRPr="00C3128C">
        <w:rPr>
          <w:rFonts w:asciiTheme="minorHAnsi" w:hAnsiTheme="minorHAnsi" w:cs="Calibri"/>
          <w:sz w:val="22"/>
          <w:szCs w:val="22"/>
        </w:rPr>
        <w:t>username</w:t>
      </w:r>
      <w:r w:rsidR="00385EFB">
        <w:rPr>
          <w:rFonts w:asciiTheme="minorHAnsi" w:hAnsiTheme="minorHAnsi" w:cs="Calibri"/>
          <w:sz w:val="22"/>
          <w:szCs w:val="22"/>
        </w:rPr>
        <w:t xml:space="preserve"> and password. </w:t>
      </w:r>
    </w:p>
    <w:p w:rsidR="00C3128C" w:rsidRDefault="00385EFB" w:rsidP="00632823">
      <w:pPr>
        <w:pStyle w:val="Default"/>
        <w:numPr>
          <w:ilvl w:val="0"/>
          <w:numId w:val="1"/>
        </w:numPr>
        <w:rPr>
          <w:rFonts w:asciiTheme="minorHAnsi" w:hAnsiTheme="minorHAnsi" w:cs="Calibri"/>
          <w:sz w:val="22"/>
          <w:szCs w:val="22"/>
        </w:rPr>
      </w:pPr>
      <w:r>
        <w:rPr>
          <w:rFonts w:asciiTheme="minorHAnsi" w:hAnsiTheme="minorHAnsi" w:cs="Calibri"/>
          <w:sz w:val="22"/>
          <w:szCs w:val="22"/>
        </w:rPr>
        <w:t xml:space="preserve">Go to the </w:t>
      </w:r>
      <w:r w:rsidRPr="001B16CD">
        <w:rPr>
          <w:rFonts w:asciiTheme="minorHAnsi" w:hAnsiTheme="minorHAnsi" w:cs="Calibri"/>
          <w:b/>
          <w:i/>
          <w:sz w:val="22"/>
          <w:szCs w:val="22"/>
        </w:rPr>
        <w:t>My Finances</w:t>
      </w:r>
      <w:r>
        <w:rPr>
          <w:rFonts w:asciiTheme="minorHAnsi" w:hAnsiTheme="minorHAnsi" w:cs="Calibri"/>
          <w:sz w:val="22"/>
          <w:szCs w:val="22"/>
        </w:rPr>
        <w:t xml:space="preserve"> </w:t>
      </w:r>
      <w:r w:rsidR="00C3128C" w:rsidRPr="00C3128C">
        <w:rPr>
          <w:rFonts w:asciiTheme="minorHAnsi" w:hAnsiTheme="minorHAnsi" w:cs="Calibri"/>
          <w:sz w:val="22"/>
          <w:szCs w:val="22"/>
        </w:rPr>
        <w:t xml:space="preserve">tab, and click on </w:t>
      </w:r>
      <w:r w:rsidR="00E936F1" w:rsidRPr="001B16CD">
        <w:rPr>
          <w:rFonts w:asciiTheme="minorHAnsi" w:hAnsiTheme="minorHAnsi" w:cs="Calibri"/>
          <w:b/>
          <w:i/>
          <w:sz w:val="22"/>
          <w:szCs w:val="22"/>
        </w:rPr>
        <w:t>View Your Student Account</w:t>
      </w:r>
      <w:r w:rsidR="00C3128C" w:rsidRPr="00C3128C">
        <w:rPr>
          <w:rFonts w:asciiTheme="minorHAnsi" w:hAnsiTheme="minorHAnsi" w:cs="Calibri"/>
          <w:sz w:val="22"/>
          <w:szCs w:val="22"/>
        </w:rPr>
        <w:t xml:space="preserve">. </w:t>
      </w:r>
    </w:p>
    <w:p w:rsidR="00E936F1" w:rsidRPr="00C3128C" w:rsidRDefault="00E936F1" w:rsidP="00632823">
      <w:pPr>
        <w:pStyle w:val="Default"/>
        <w:numPr>
          <w:ilvl w:val="0"/>
          <w:numId w:val="1"/>
        </w:numPr>
        <w:rPr>
          <w:rFonts w:asciiTheme="minorHAnsi" w:hAnsiTheme="minorHAnsi" w:cs="Calibri"/>
          <w:sz w:val="22"/>
          <w:szCs w:val="22"/>
        </w:rPr>
      </w:pPr>
      <w:r>
        <w:rPr>
          <w:rFonts w:asciiTheme="minorHAnsi" w:hAnsiTheme="minorHAnsi" w:cs="Calibri"/>
          <w:sz w:val="22"/>
          <w:szCs w:val="22"/>
        </w:rPr>
        <w:t xml:space="preserve">On the </w:t>
      </w:r>
      <w:r w:rsidRPr="001B16CD">
        <w:rPr>
          <w:rFonts w:asciiTheme="minorHAnsi" w:hAnsiTheme="minorHAnsi" w:cs="Calibri"/>
          <w:b/>
          <w:i/>
          <w:sz w:val="22"/>
          <w:szCs w:val="22"/>
        </w:rPr>
        <w:t xml:space="preserve">View </w:t>
      </w:r>
      <w:r w:rsidR="004F6558" w:rsidRPr="001B16CD">
        <w:rPr>
          <w:rFonts w:asciiTheme="minorHAnsi" w:hAnsiTheme="minorHAnsi" w:cs="Calibri"/>
          <w:b/>
          <w:i/>
          <w:sz w:val="22"/>
          <w:szCs w:val="22"/>
        </w:rPr>
        <w:t xml:space="preserve">Your </w:t>
      </w:r>
      <w:r w:rsidRPr="001B16CD">
        <w:rPr>
          <w:rFonts w:asciiTheme="minorHAnsi" w:hAnsiTheme="minorHAnsi" w:cs="Calibri"/>
          <w:b/>
          <w:i/>
          <w:sz w:val="22"/>
          <w:szCs w:val="22"/>
        </w:rPr>
        <w:t>Student Account</w:t>
      </w:r>
      <w:r>
        <w:rPr>
          <w:rFonts w:asciiTheme="minorHAnsi" w:hAnsiTheme="minorHAnsi" w:cs="Calibri"/>
          <w:sz w:val="22"/>
          <w:szCs w:val="22"/>
        </w:rPr>
        <w:t xml:space="preserve"> </w:t>
      </w:r>
      <w:r w:rsidR="004F6558">
        <w:rPr>
          <w:rFonts w:asciiTheme="minorHAnsi" w:hAnsiTheme="minorHAnsi" w:cs="Calibri"/>
          <w:sz w:val="22"/>
          <w:szCs w:val="22"/>
        </w:rPr>
        <w:t>p</w:t>
      </w:r>
      <w:r>
        <w:rPr>
          <w:rFonts w:asciiTheme="minorHAnsi" w:hAnsiTheme="minorHAnsi" w:cs="Calibri"/>
          <w:sz w:val="22"/>
          <w:szCs w:val="22"/>
        </w:rPr>
        <w:t xml:space="preserve">age, click on the large button named </w:t>
      </w:r>
      <w:r w:rsidRPr="001B16CD">
        <w:rPr>
          <w:rFonts w:asciiTheme="minorHAnsi" w:hAnsiTheme="minorHAnsi" w:cs="Calibri"/>
          <w:b/>
          <w:i/>
          <w:sz w:val="22"/>
          <w:szCs w:val="22"/>
        </w:rPr>
        <w:t>View &amp; Pay your student account.</w:t>
      </w:r>
    </w:p>
    <w:p w:rsidR="00C3128C" w:rsidRDefault="00C3128C" w:rsidP="00632823">
      <w:pPr>
        <w:pStyle w:val="Default"/>
        <w:numPr>
          <w:ilvl w:val="0"/>
          <w:numId w:val="1"/>
        </w:numPr>
        <w:rPr>
          <w:rFonts w:asciiTheme="minorHAnsi" w:hAnsiTheme="minorHAnsi" w:cs="Calibri"/>
          <w:sz w:val="22"/>
          <w:szCs w:val="22"/>
        </w:rPr>
      </w:pPr>
      <w:r w:rsidRPr="00C3128C">
        <w:rPr>
          <w:rFonts w:asciiTheme="minorHAnsi" w:hAnsiTheme="minorHAnsi" w:cs="Calibri"/>
          <w:sz w:val="22"/>
          <w:szCs w:val="22"/>
        </w:rPr>
        <w:t xml:space="preserve">Clicking on this button takes you to </w:t>
      </w:r>
      <w:r w:rsidR="00E936F1">
        <w:rPr>
          <w:rFonts w:asciiTheme="minorHAnsi" w:hAnsiTheme="minorHAnsi" w:cs="Calibri"/>
          <w:sz w:val="22"/>
          <w:szCs w:val="22"/>
        </w:rPr>
        <w:t>Suffolk</w:t>
      </w:r>
      <w:r w:rsidRPr="00C3128C">
        <w:rPr>
          <w:rFonts w:asciiTheme="minorHAnsi" w:hAnsiTheme="minorHAnsi" w:cs="Calibri"/>
          <w:sz w:val="22"/>
          <w:szCs w:val="22"/>
        </w:rPr>
        <w:t xml:space="preserve">’s </w:t>
      </w:r>
      <w:r w:rsidR="00E936F1">
        <w:rPr>
          <w:rFonts w:asciiTheme="minorHAnsi" w:hAnsiTheme="minorHAnsi" w:cs="Calibri"/>
          <w:sz w:val="22"/>
          <w:szCs w:val="22"/>
        </w:rPr>
        <w:t>SU Pay –</w:t>
      </w:r>
      <w:r w:rsidRPr="00C3128C">
        <w:rPr>
          <w:rFonts w:asciiTheme="minorHAnsi" w:hAnsiTheme="minorHAnsi" w:cs="Calibri"/>
          <w:sz w:val="22"/>
          <w:szCs w:val="22"/>
        </w:rPr>
        <w:t>Bill</w:t>
      </w:r>
      <w:r w:rsidR="00E936F1">
        <w:rPr>
          <w:rFonts w:asciiTheme="minorHAnsi" w:hAnsiTheme="minorHAnsi" w:cs="Calibri"/>
          <w:sz w:val="22"/>
          <w:szCs w:val="22"/>
        </w:rPr>
        <w:t xml:space="preserve">ing </w:t>
      </w:r>
      <w:r w:rsidRPr="00C3128C">
        <w:rPr>
          <w:rFonts w:asciiTheme="minorHAnsi" w:hAnsiTheme="minorHAnsi" w:cs="Calibri"/>
          <w:sz w:val="22"/>
          <w:szCs w:val="22"/>
        </w:rPr>
        <w:t xml:space="preserve">&amp; Payment </w:t>
      </w:r>
      <w:r w:rsidR="00E936F1">
        <w:rPr>
          <w:rFonts w:asciiTheme="minorHAnsi" w:hAnsiTheme="minorHAnsi" w:cs="Calibri"/>
          <w:sz w:val="22"/>
          <w:szCs w:val="22"/>
        </w:rPr>
        <w:t>Gateway</w:t>
      </w:r>
      <w:r w:rsidRPr="00C3128C">
        <w:rPr>
          <w:rFonts w:asciiTheme="minorHAnsi" w:hAnsiTheme="minorHAnsi" w:cs="Calibri"/>
          <w:sz w:val="22"/>
          <w:szCs w:val="22"/>
        </w:rPr>
        <w:t xml:space="preserve">. </w:t>
      </w:r>
    </w:p>
    <w:p w:rsidR="00C3128C" w:rsidRDefault="00C3128C" w:rsidP="00C3128C">
      <w:pPr>
        <w:pStyle w:val="Default"/>
        <w:rPr>
          <w:rFonts w:asciiTheme="minorHAnsi" w:hAnsiTheme="minorHAnsi" w:cs="Calibri"/>
          <w:sz w:val="22"/>
          <w:szCs w:val="22"/>
        </w:rPr>
      </w:pPr>
    </w:p>
    <w:p w:rsidR="00C3128C" w:rsidRPr="00DB3259" w:rsidRDefault="00E936F1" w:rsidP="00C3128C">
      <w:pPr>
        <w:pStyle w:val="Default"/>
        <w:rPr>
          <w:rFonts w:asciiTheme="minorHAnsi" w:hAnsiTheme="minorHAnsi" w:cs="Calibri"/>
          <w:b/>
          <w:i/>
          <w:sz w:val="22"/>
          <w:szCs w:val="22"/>
        </w:rPr>
      </w:pPr>
      <w:r w:rsidRPr="00DB3259">
        <w:rPr>
          <w:rFonts w:asciiTheme="minorHAnsi" w:hAnsiTheme="minorHAnsi" w:cs="Calibri"/>
          <w:b/>
          <w:i/>
          <w:sz w:val="22"/>
          <w:szCs w:val="22"/>
        </w:rPr>
        <w:t>I have been set up as an Authorized user? How do I login?</w:t>
      </w:r>
    </w:p>
    <w:p w:rsidR="000322A2" w:rsidRDefault="000322A2" w:rsidP="00E936F1">
      <w:pPr>
        <w:pStyle w:val="Default"/>
        <w:rPr>
          <w:rFonts w:asciiTheme="minorHAnsi" w:hAnsiTheme="minorHAnsi" w:cs="Calibri"/>
          <w:b/>
          <w:sz w:val="22"/>
          <w:szCs w:val="22"/>
        </w:rPr>
      </w:pPr>
    </w:p>
    <w:p w:rsidR="00E936F1" w:rsidRPr="00C3128C" w:rsidRDefault="00E936F1" w:rsidP="00E936F1">
      <w:pPr>
        <w:pStyle w:val="Default"/>
        <w:rPr>
          <w:rFonts w:asciiTheme="minorHAnsi" w:hAnsiTheme="minorHAnsi"/>
          <w:sz w:val="22"/>
          <w:szCs w:val="22"/>
        </w:rPr>
      </w:pPr>
      <w:r w:rsidRPr="002A6632">
        <w:rPr>
          <w:rFonts w:asciiTheme="minorHAnsi" w:hAnsiTheme="minorHAnsi" w:cs="Calibri"/>
          <w:b/>
          <w:sz w:val="22"/>
          <w:szCs w:val="22"/>
        </w:rPr>
        <w:t>Authorized User Access:</w:t>
      </w:r>
      <w:r w:rsidRPr="00C3128C">
        <w:rPr>
          <w:rFonts w:asciiTheme="minorHAnsi" w:hAnsiTheme="minorHAnsi" w:cs="Calibri"/>
          <w:sz w:val="22"/>
          <w:szCs w:val="22"/>
        </w:rPr>
        <w:t xml:space="preserve"> Authorized users enter the system through the same webpage, </w:t>
      </w:r>
    </w:p>
    <w:p w:rsidR="00E936F1" w:rsidRDefault="005F7984" w:rsidP="00E936F1">
      <w:pPr>
        <w:pStyle w:val="Default"/>
        <w:rPr>
          <w:rFonts w:asciiTheme="minorHAnsi" w:hAnsiTheme="minorHAnsi" w:cs="Calibri"/>
          <w:sz w:val="22"/>
          <w:szCs w:val="22"/>
        </w:rPr>
      </w:pPr>
      <w:hyperlink r:id="rId7" w:history="1">
        <w:r w:rsidR="001D44A3" w:rsidRPr="004A1407">
          <w:rPr>
            <w:rStyle w:val="Hyperlink"/>
            <w:rFonts w:asciiTheme="minorHAnsi" w:hAnsiTheme="minorHAnsi" w:cs="Calibri"/>
            <w:sz w:val="22"/>
            <w:szCs w:val="22"/>
          </w:rPr>
          <w:t>www.suffolk.edu/payment</w:t>
        </w:r>
      </w:hyperlink>
      <w:r w:rsidR="001D44A3">
        <w:rPr>
          <w:rFonts w:asciiTheme="minorHAnsi" w:hAnsiTheme="minorHAnsi" w:cs="Calibri"/>
          <w:sz w:val="22"/>
          <w:szCs w:val="22"/>
        </w:rPr>
        <w:t xml:space="preserve"> </w:t>
      </w:r>
      <w:r w:rsidR="00E936F1" w:rsidRPr="00C3128C">
        <w:rPr>
          <w:rFonts w:asciiTheme="minorHAnsi" w:hAnsiTheme="minorHAnsi" w:cs="Calibri"/>
          <w:sz w:val="22"/>
          <w:szCs w:val="22"/>
        </w:rPr>
        <w:t xml:space="preserve">and use the </w:t>
      </w:r>
      <w:r w:rsidR="00E936F1" w:rsidRPr="00821A76">
        <w:rPr>
          <w:rFonts w:asciiTheme="minorHAnsi" w:hAnsiTheme="minorHAnsi" w:cs="Calibri"/>
          <w:b/>
          <w:i/>
          <w:sz w:val="22"/>
          <w:szCs w:val="22"/>
        </w:rPr>
        <w:t>Authorized Users</w:t>
      </w:r>
      <w:r w:rsidR="00E936F1" w:rsidRPr="00C3128C">
        <w:rPr>
          <w:rFonts w:asciiTheme="minorHAnsi" w:hAnsiTheme="minorHAnsi" w:cs="Calibri"/>
          <w:sz w:val="22"/>
          <w:szCs w:val="22"/>
        </w:rPr>
        <w:t xml:space="preserve"> section. </w:t>
      </w:r>
      <w:r w:rsidR="00632823">
        <w:rPr>
          <w:rFonts w:asciiTheme="minorHAnsi" w:hAnsiTheme="minorHAnsi" w:cs="Calibri"/>
          <w:sz w:val="22"/>
          <w:szCs w:val="22"/>
        </w:rPr>
        <w:t xml:space="preserve"> Please use the login information you received when your student set you up as an </w:t>
      </w:r>
      <w:r w:rsidR="00821A76">
        <w:rPr>
          <w:rFonts w:asciiTheme="minorHAnsi" w:hAnsiTheme="minorHAnsi" w:cs="Calibri"/>
          <w:sz w:val="22"/>
          <w:szCs w:val="22"/>
        </w:rPr>
        <w:t>a</w:t>
      </w:r>
      <w:r w:rsidR="00632823">
        <w:rPr>
          <w:rFonts w:asciiTheme="minorHAnsi" w:hAnsiTheme="minorHAnsi" w:cs="Calibri"/>
          <w:sz w:val="22"/>
          <w:szCs w:val="22"/>
        </w:rPr>
        <w:t xml:space="preserve">uthorized user in SU Pay. You will receive </w:t>
      </w:r>
      <w:r w:rsidR="001D44A3">
        <w:rPr>
          <w:rFonts w:asciiTheme="minorHAnsi" w:hAnsiTheme="minorHAnsi" w:cs="Calibri"/>
          <w:sz w:val="22"/>
          <w:szCs w:val="22"/>
        </w:rPr>
        <w:t>two</w:t>
      </w:r>
      <w:r w:rsidR="00632823">
        <w:rPr>
          <w:rFonts w:asciiTheme="minorHAnsi" w:hAnsiTheme="minorHAnsi" w:cs="Calibri"/>
          <w:sz w:val="22"/>
          <w:szCs w:val="22"/>
        </w:rPr>
        <w:t xml:space="preserve"> emails with the login information.</w:t>
      </w:r>
    </w:p>
    <w:p w:rsidR="00632823" w:rsidRPr="00C3128C" w:rsidRDefault="00632823" w:rsidP="00E936F1">
      <w:pPr>
        <w:pStyle w:val="Default"/>
        <w:rPr>
          <w:rFonts w:asciiTheme="minorHAnsi" w:hAnsiTheme="minorHAnsi" w:cs="Calibri"/>
          <w:sz w:val="22"/>
          <w:szCs w:val="22"/>
        </w:rPr>
      </w:pPr>
    </w:p>
    <w:p w:rsidR="0085762F" w:rsidRDefault="00E936F1" w:rsidP="00E936F1">
      <w:pPr>
        <w:pStyle w:val="Default"/>
        <w:rPr>
          <w:rFonts w:asciiTheme="minorHAnsi" w:hAnsiTheme="minorHAnsi" w:cs="Calibri"/>
          <w:sz w:val="22"/>
          <w:szCs w:val="22"/>
        </w:rPr>
      </w:pPr>
      <w:r w:rsidRPr="00C3128C">
        <w:rPr>
          <w:rFonts w:asciiTheme="minorHAnsi" w:hAnsiTheme="minorHAnsi" w:cs="Calibri"/>
          <w:sz w:val="22"/>
          <w:szCs w:val="22"/>
        </w:rPr>
        <w:t>The same screens are viewable by the authorized user as</w:t>
      </w:r>
      <w:r w:rsidR="00F56414">
        <w:rPr>
          <w:rFonts w:asciiTheme="minorHAnsi" w:hAnsiTheme="minorHAnsi" w:cs="Calibri"/>
          <w:sz w:val="22"/>
          <w:szCs w:val="22"/>
        </w:rPr>
        <w:t xml:space="preserve"> well as</w:t>
      </w:r>
      <w:r w:rsidRPr="00C3128C">
        <w:rPr>
          <w:rFonts w:asciiTheme="minorHAnsi" w:hAnsiTheme="minorHAnsi" w:cs="Calibri"/>
          <w:sz w:val="22"/>
          <w:szCs w:val="22"/>
        </w:rPr>
        <w:t xml:space="preserve"> the student. If an author</w:t>
      </w:r>
      <w:r w:rsidR="00F56414">
        <w:rPr>
          <w:rFonts w:asciiTheme="minorHAnsi" w:hAnsiTheme="minorHAnsi" w:cs="Calibri"/>
          <w:sz w:val="22"/>
          <w:szCs w:val="22"/>
        </w:rPr>
        <w:t>ized user makes a payment</w:t>
      </w:r>
      <w:r w:rsidRPr="00C3128C">
        <w:rPr>
          <w:rFonts w:asciiTheme="minorHAnsi" w:hAnsiTheme="minorHAnsi" w:cs="Calibri"/>
          <w:sz w:val="22"/>
          <w:szCs w:val="22"/>
        </w:rPr>
        <w:t xml:space="preserve">, both </w:t>
      </w:r>
      <w:r w:rsidR="00F56414">
        <w:rPr>
          <w:rFonts w:asciiTheme="minorHAnsi" w:hAnsiTheme="minorHAnsi" w:cs="Calibri"/>
          <w:sz w:val="22"/>
          <w:szCs w:val="22"/>
        </w:rPr>
        <w:t>parties are</w:t>
      </w:r>
      <w:r w:rsidRPr="00C3128C">
        <w:rPr>
          <w:rFonts w:asciiTheme="minorHAnsi" w:hAnsiTheme="minorHAnsi" w:cs="Calibri"/>
          <w:sz w:val="22"/>
          <w:szCs w:val="22"/>
        </w:rPr>
        <w:t xml:space="preserve"> notified that </w:t>
      </w:r>
      <w:r w:rsidR="00F56414">
        <w:rPr>
          <w:rFonts w:asciiTheme="minorHAnsi" w:hAnsiTheme="minorHAnsi" w:cs="Calibri"/>
          <w:sz w:val="22"/>
          <w:szCs w:val="22"/>
        </w:rPr>
        <w:t>a</w:t>
      </w:r>
      <w:r w:rsidRPr="00C3128C">
        <w:rPr>
          <w:rFonts w:asciiTheme="minorHAnsi" w:hAnsiTheme="minorHAnsi" w:cs="Calibri"/>
          <w:sz w:val="22"/>
          <w:szCs w:val="22"/>
        </w:rPr>
        <w:t xml:space="preserve"> payment was made. </w:t>
      </w:r>
    </w:p>
    <w:p w:rsidR="0085762F" w:rsidRDefault="0085762F" w:rsidP="00E936F1">
      <w:pPr>
        <w:pStyle w:val="Default"/>
        <w:rPr>
          <w:rFonts w:asciiTheme="minorHAnsi" w:hAnsiTheme="minorHAnsi" w:cs="Calibri"/>
          <w:sz w:val="22"/>
          <w:szCs w:val="22"/>
        </w:rPr>
      </w:pPr>
    </w:p>
    <w:p w:rsidR="00E936F1" w:rsidRPr="00E936F1" w:rsidRDefault="00E936F1" w:rsidP="00E936F1">
      <w:pPr>
        <w:pStyle w:val="Default"/>
        <w:rPr>
          <w:rFonts w:asciiTheme="minorHAnsi" w:hAnsiTheme="minorHAnsi" w:cs="Calibri"/>
          <w:b/>
          <w:i/>
          <w:sz w:val="22"/>
          <w:szCs w:val="22"/>
        </w:rPr>
      </w:pPr>
      <w:r w:rsidRPr="00E936F1">
        <w:rPr>
          <w:rFonts w:asciiTheme="minorHAnsi" w:hAnsiTheme="minorHAnsi" w:cs="Calibri"/>
          <w:b/>
          <w:i/>
          <w:sz w:val="22"/>
          <w:szCs w:val="22"/>
        </w:rPr>
        <w:t>How do I set up an authorized user</w:t>
      </w:r>
      <w:r w:rsidR="0085762F">
        <w:rPr>
          <w:rFonts w:asciiTheme="minorHAnsi" w:hAnsiTheme="minorHAnsi" w:cs="Calibri"/>
          <w:b/>
          <w:i/>
          <w:sz w:val="22"/>
          <w:szCs w:val="22"/>
        </w:rPr>
        <w:t>?</w:t>
      </w:r>
    </w:p>
    <w:p w:rsidR="000322A2" w:rsidRDefault="000322A2" w:rsidP="00C3128C">
      <w:pPr>
        <w:pStyle w:val="Default"/>
        <w:rPr>
          <w:rFonts w:asciiTheme="minorHAnsi" w:hAnsiTheme="minorHAnsi" w:cs="Calibri"/>
          <w:sz w:val="22"/>
          <w:szCs w:val="22"/>
        </w:rPr>
      </w:pPr>
    </w:p>
    <w:p w:rsidR="00F94F2B" w:rsidRDefault="00C3128C" w:rsidP="00C3128C">
      <w:pPr>
        <w:pStyle w:val="Default"/>
        <w:rPr>
          <w:rFonts w:asciiTheme="minorHAnsi" w:hAnsiTheme="minorHAnsi" w:cs="Calibri"/>
          <w:sz w:val="22"/>
          <w:szCs w:val="22"/>
        </w:rPr>
      </w:pPr>
      <w:r w:rsidRPr="00C3128C">
        <w:rPr>
          <w:rFonts w:asciiTheme="minorHAnsi" w:hAnsiTheme="minorHAnsi" w:cs="Calibri"/>
          <w:sz w:val="22"/>
          <w:szCs w:val="22"/>
        </w:rPr>
        <w:t xml:space="preserve">You can set up an authorized user to view your account, tuition statements, and make payments on your behalf. </w:t>
      </w:r>
      <w:r w:rsidR="00F94F2B">
        <w:rPr>
          <w:rFonts w:asciiTheme="minorHAnsi" w:hAnsiTheme="minorHAnsi" w:cs="Calibri"/>
          <w:sz w:val="22"/>
          <w:szCs w:val="22"/>
        </w:rPr>
        <w:t xml:space="preserve">Login to SU PAY as </w:t>
      </w:r>
      <w:r w:rsidR="00632823">
        <w:rPr>
          <w:rFonts w:asciiTheme="minorHAnsi" w:hAnsiTheme="minorHAnsi" w:cs="Calibri"/>
          <w:sz w:val="22"/>
          <w:szCs w:val="22"/>
        </w:rPr>
        <w:t>instructed</w:t>
      </w:r>
      <w:r w:rsidR="00F94F2B">
        <w:rPr>
          <w:rFonts w:asciiTheme="minorHAnsi" w:hAnsiTheme="minorHAnsi" w:cs="Calibri"/>
          <w:sz w:val="22"/>
          <w:szCs w:val="22"/>
        </w:rPr>
        <w:t xml:space="preserve"> above. </w:t>
      </w:r>
      <w:r w:rsidRPr="00C3128C">
        <w:rPr>
          <w:rFonts w:asciiTheme="minorHAnsi" w:hAnsiTheme="minorHAnsi" w:cs="Calibri"/>
          <w:sz w:val="22"/>
          <w:szCs w:val="22"/>
        </w:rPr>
        <w:t xml:space="preserve">Select </w:t>
      </w:r>
      <w:r w:rsidRPr="00BE3BCA">
        <w:rPr>
          <w:rFonts w:asciiTheme="minorHAnsi" w:hAnsiTheme="minorHAnsi" w:cs="Calibri"/>
          <w:b/>
          <w:bCs/>
          <w:i/>
          <w:sz w:val="22"/>
          <w:szCs w:val="22"/>
        </w:rPr>
        <w:t>Authorized Users</w:t>
      </w:r>
      <w:r w:rsidRPr="00C3128C">
        <w:rPr>
          <w:rFonts w:asciiTheme="minorHAnsi" w:hAnsiTheme="minorHAnsi" w:cs="Calibri"/>
          <w:sz w:val="22"/>
          <w:szCs w:val="22"/>
        </w:rPr>
        <w:t xml:space="preserve"> </w:t>
      </w:r>
      <w:r w:rsidR="00F94F2B">
        <w:rPr>
          <w:rFonts w:asciiTheme="minorHAnsi" w:hAnsiTheme="minorHAnsi" w:cs="Calibri"/>
          <w:sz w:val="22"/>
          <w:szCs w:val="22"/>
        </w:rPr>
        <w:t xml:space="preserve">located under </w:t>
      </w:r>
      <w:r w:rsidR="00F94F2B" w:rsidRPr="00BE3BCA">
        <w:rPr>
          <w:rFonts w:asciiTheme="minorHAnsi" w:hAnsiTheme="minorHAnsi" w:cs="Calibri"/>
          <w:b/>
          <w:i/>
          <w:sz w:val="22"/>
          <w:szCs w:val="22"/>
        </w:rPr>
        <w:t>My Account</w:t>
      </w:r>
      <w:r w:rsidRPr="00C3128C">
        <w:rPr>
          <w:rFonts w:asciiTheme="minorHAnsi" w:hAnsiTheme="minorHAnsi" w:cs="Calibri"/>
          <w:sz w:val="22"/>
          <w:szCs w:val="22"/>
        </w:rPr>
        <w:t xml:space="preserve">. </w:t>
      </w:r>
    </w:p>
    <w:p w:rsidR="00F94F2B" w:rsidRDefault="00F94F2B" w:rsidP="00C3128C">
      <w:pPr>
        <w:pStyle w:val="Default"/>
        <w:rPr>
          <w:rFonts w:asciiTheme="minorHAnsi" w:hAnsiTheme="minorHAnsi" w:cs="Calibri"/>
          <w:sz w:val="22"/>
          <w:szCs w:val="22"/>
        </w:rPr>
      </w:pPr>
    </w:p>
    <w:p w:rsidR="00F94F2B" w:rsidRDefault="00F94F2B" w:rsidP="00C3128C">
      <w:pPr>
        <w:pStyle w:val="Default"/>
        <w:rPr>
          <w:rFonts w:asciiTheme="minorHAnsi" w:hAnsiTheme="minorHAnsi" w:cs="Calibri"/>
          <w:sz w:val="22"/>
          <w:szCs w:val="22"/>
        </w:rPr>
      </w:pPr>
      <w:r>
        <w:rPr>
          <w:noProof/>
        </w:rPr>
        <w:drawing>
          <wp:inline distT="0" distB="0" distL="0" distR="0" wp14:anchorId="284ECA2D" wp14:editId="51E2A372">
            <wp:extent cx="5943600" cy="150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501140"/>
                    </a:xfrm>
                    <a:prstGeom prst="rect">
                      <a:avLst/>
                    </a:prstGeom>
                  </pic:spPr>
                </pic:pic>
              </a:graphicData>
            </a:graphic>
          </wp:inline>
        </w:drawing>
      </w:r>
    </w:p>
    <w:p w:rsidR="00F94F2B" w:rsidRDefault="00F94F2B" w:rsidP="00C3128C">
      <w:pPr>
        <w:pStyle w:val="Default"/>
        <w:rPr>
          <w:rFonts w:asciiTheme="minorHAnsi" w:hAnsiTheme="minorHAnsi" w:cs="Calibri"/>
          <w:sz w:val="22"/>
          <w:szCs w:val="22"/>
        </w:rPr>
      </w:pPr>
    </w:p>
    <w:p w:rsidR="00C3128C" w:rsidRDefault="00C3128C" w:rsidP="00C3128C">
      <w:pPr>
        <w:pStyle w:val="Default"/>
        <w:rPr>
          <w:rFonts w:asciiTheme="minorHAnsi" w:hAnsiTheme="minorHAnsi" w:cs="Calibri"/>
          <w:sz w:val="22"/>
          <w:szCs w:val="22"/>
        </w:rPr>
      </w:pPr>
      <w:r w:rsidRPr="00C3128C">
        <w:rPr>
          <w:rFonts w:asciiTheme="minorHAnsi" w:hAnsiTheme="minorHAnsi" w:cs="Calibri"/>
          <w:sz w:val="22"/>
          <w:szCs w:val="22"/>
        </w:rPr>
        <w:t xml:space="preserve">Enter the email address of the individual you would like to add as an authorized user. Your authorized user will receive two emails with login information to access the system. </w:t>
      </w:r>
    </w:p>
    <w:p w:rsidR="00F94F2B" w:rsidRDefault="00F94F2B" w:rsidP="00C3128C">
      <w:pPr>
        <w:pStyle w:val="Default"/>
        <w:rPr>
          <w:rFonts w:asciiTheme="minorHAnsi" w:hAnsiTheme="minorHAnsi" w:cs="Calibri"/>
          <w:sz w:val="22"/>
          <w:szCs w:val="22"/>
        </w:rPr>
      </w:pPr>
    </w:p>
    <w:p w:rsidR="00E936F1" w:rsidRDefault="00F94F2B" w:rsidP="00C3128C">
      <w:pPr>
        <w:pStyle w:val="Default"/>
        <w:rPr>
          <w:rFonts w:asciiTheme="minorHAnsi" w:hAnsiTheme="minorHAnsi" w:cs="Calibri"/>
          <w:sz w:val="22"/>
          <w:szCs w:val="22"/>
        </w:rPr>
      </w:pPr>
      <w:r>
        <w:rPr>
          <w:noProof/>
        </w:rPr>
        <w:drawing>
          <wp:inline distT="0" distB="0" distL="0" distR="0" wp14:anchorId="6D47E6CB" wp14:editId="65323271">
            <wp:extent cx="581025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21078" cy="2423859"/>
                    </a:xfrm>
                    <a:prstGeom prst="rect">
                      <a:avLst/>
                    </a:prstGeom>
                  </pic:spPr>
                </pic:pic>
              </a:graphicData>
            </a:graphic>
          </wp:inline>
        </w:drawing>
      </w:r>
    </w:p>
    <w:p w:rsidR="00E936F1" w:rsidRPr="00C3128C" w:rsidRDefault="00E936F1" w:rsidP="00C3128C">
      <w:pPr>
        <w:pStyle w:val="Default"/>
        <w:rPr>
          <w:rFonts w:asciiTheme="minorHAnsi" w:hAnsiTheme="minorHAnsi" w:cs="Calibri"/>
          <w:sz w:val="22"/>
          <w:szCs w:val="22"/>
        </w:rPr>
      </w:pPr>
    </w:p>
    <w:p w:rsidR="00E936F1" w:rsidRDefault="00E936F1" w:rsidP="00C3128C">
      <w:pPr>
        <w:pStyle w:val="Default"/>
        <w:rPr>
          <w:rFonts w:asciiTheme="minorHAnsi" w:hAnsiTheme="minorHAnsi" w:cs="Calibri"/>
          <w:sz w:val="22"/>
          <w:szCs w:val="22"/>
        </w:rPr>
      </w:pPr>
    </w:p>
    <w:p w:rsidR="00E936F1" w:rsidRDefault="00E936F1" w:rsidP="00C3128C">
      <w:pPr>
        <w:pStyle w:val="Default"/>
        <w:rPr>
          <w:rFonts w:asciiTheme="minorHAnsi" w:hAnsiTheme="minorHAnsi" w:cs="Calibri"/>
          <w:sz w:val="22"/>
          <w:szCs w:val="22"/>
        </w:rPr>
      </w:pPr>
    </w:p>
    <w:p w:rsidR="00C3128C" w:rsidRPr="00C3128C" w:rsidRDefault="00C3128C" w:rsidP="00C3128C">
      <w:pPr>
        <w:pStyle w:val="Default"/>
        <w:rPr>
          <w:rFonts w:asciiTheme="minorHAnsi" w:hAnsiTheme="minorHAnsi" w:cs="Calibri"/>
          <w:sz w:val="22"/>
          <w:szCs w:val="22"/>
        </w:rPr>
      </w:pPr>
    </w:p>
    <w:p w:rsidR="00C3128C" w:rsidRDefault="00DA3C6A" w:rsidP="00F94F2B">
      <w:pPr>
        <w:pStyle w:val="Default"/>
        <w:rPr>
          <w:rFonts w:asciiTheme="minorHAnsi" w:hAnsiTheme="minorHAnsi" w:cs="Calibri"/>
          <w:sz w:val="22"/>
          <w:szCs w:val="22"/>
        </w:rPr>
      </w:pPr>
      <w:r w:rsidRPr="00C3128C">
        <w:rPr>
          <w:rFonts w:asciiTheme="minorHAnsi" w:hAnsiTheme="minorHAnsi" w:cs="Calibri"/>
          <w:sz w:val="22"/>
          <w:szCs w:val="22"/>
        </w:rPr>
        <w:t>The same screens are viewable by the authorized user as</w:t>
      </w:r>
      <w:r>
        <w:rPr>
          <w:rFonts w:asciiTheme="minorHAnsi" w:hAnsiTheme="minorHAnsi" w:cs="Calibri"/>
          <w:sz w:val="22"/>
          <w:szCs w:val="22"/>
        </w:rPr>
        <w:t xml:space="preserve"> well as</w:t>
      </w:r>
      <w:r w:rsidRPr="00C3128C">
        <w:rPr>
          <w:rFonts w:asciiTheme="minorHAnsi" w:hAnsiTheme="minorHAnsi" w:cs="Calibri"/>
          <w:sz w:val="22"/>
          <w:szCs w:val="22"/>
        </w:rPr>
        <w:t xml:space="preserve"> the student. If an author</w:t>
      </w:r>
      <w:r>
        <w:rPr>
          <w:rFonts w:asciiTheme="minorHAnsi" w:hAnsiTheme="minorHAnsi" w:cs="Calibri"/>
          <w:sz w:val="22"/>
          <w:szCs w:val="22"/>
        </w:rPr>
        <w:t>ized user makes a payment</w:t>
      </w:r>
      <w:r w:rsidRPr="00C3128C">
        <w:rPr>
          <w:rFonts w:asciiTheme="minorHAnsi" w:hAnsiTheme="minorHAnsi" w:cs="Calibri"/>
          <w:sz w:val="22"/>
          <w:szCs w:val="22"/>
        </w:rPr>
        <w:t xml:space="preserve">, both </w:t>
      </w:r>
      <w:r>
        <w:rPr>
          <w:rFonts w:asciiTheme="minorHAnsi" w:hAnsiTheme="minorHAnsi" w:cs="Calibri"/>
          <w:sz w:val="22"/>
          <w:szCs w:val="22"/>
        </w:rPr>
        <w:t>parties are</w:t>
      </w:r>
      <w:r w:rsidRPr="00C3128C">
        <w:rPr>
          <w:rFonts w:asciiTheme="minorHAnsi" w:hAnsiTheme="minorHAnsi" w:cs="Calibri"/>
          <w:sz w:val="22"/>
          <w:szCs w:val="22"/>
        </w:rPr>
        <w:t xml:space="preserve"> notified that </w:t>
      </w:r>
      <w:r>
        <w:rPr>
          <w:rFonts w:asciiTheme="minorHAnsi" w:hAnsiTheme="minorHAnsi" w:cs="Calibri"/>
          <w:sz w:val="22"/>
          <w:szCs w:val="22"/>
        </w:rPr>
        <w:t>a payment was made. P</w:t>
      </w:r>
      <w:r w:rsidR="00C3128C" w:rsidRPr="00C3128C">
        <w:rPr>
          <w:rFonts w:asciiTheme="minorHAnsi" w:hAnsiTheme="minorHAnsi" w:cs="Calibri"/>
          <w:sz w:val="22"/>
          <w:szCs w:val="22"/>
        </w:rPr>
        <w:t>ayment information (account numbers</w:t>
      </w:r>
      <w:r>
        <w:rPr>
          <w:rFonts w:asciiTheme="minorHAnsi" w:hAnsiTheme="minorHAnsi" w:cs="Calibri"/>
          <w:sz w:val="22"/>
          <w:szCs w:val="22"/>
        </w:rPr>
        <w:t>, etc.</w:t>
      </w:r>
      <w:r w:rsidR="00C3128C" w:rsidRPr="00C3128C">
        <w:rPr>
          <w:rFonts w:asciiTheme="minorHAnsi" w:hAnsiTheme="minorHAnsi" w:cs="Calibri"/>
          <w:sz w:val="22"/>
          <w:szCs w:val="22"/>
        </w:rPr>
        <w:t xml:space="preserve">) will never be shared. </w:t>
      </w:r>
      <w:r>
        <w:rPr>
          <w:rFonts w:asciiTheme="minorHAnsi" w:hAnsiTheme="minorHAnsi" w:cs="Calibri"/>
          <w:sz w:val="22"/>
          <w:szCs w:val="22"/>
        </w:rPr>
        <w:t xml:space="preserve">Whenever a </w:t>
      </w:r>
      <w:r w:rsidR="00C3128C" w:rsidRPr="00C3128C">
        <w:rPr>
          <w:rFonts w:asciiTheme="minorHAnsi" w:hAnsiTheme="minorHAnsi" w:cs="Calibri"/>
          <w:sz w:val="22"/>
          <w:szCs w:val="22"/>
        </w:rPr>
        <w:t xml:space="preserve">new bill is loaded, both you and </w:t>
      </w:r>
      <w:r w:rsidR="000322A2">
        <w:rPr>
          <w:rFonts w:asciiTheme="minorHAnsi" w:hAnsiTheme="minorHAnsi" w:cs="Calibri"/>
          <w:sz w:val="22"/>
          <w:szCs w:val="22"/>
        </w:rPr>
        <w:t>your</w:t>
      </w:r>
      <w:r w:rsidR="00C3128C" w:rsidRPr="00C3128C">
        <w:rPr>
          <w:rFonts w:asciiTheme="minorHAnsi" w:hAnsiTheme="minorHAnsi" w:cs="Calibri"/>
          <w:sz w:val="22"/>
          <w:szCs w:val="22"/>
        </w:rPr>
        <w:t xml:space="preserve"> authorized user will receive an email and be able to view the bill. You may set up numerous individuals as authorized users (parents, guardians, grandparents, etc.). </w:t>
      </w:r>
    </w:p>
    <w:p w:rsidR="0085762F" w:rsidRDefault="0085762F" w:rsidP="00C3128C">
      <w:pPr>
        <w:pStyle w:val="Default"/>
        <w:rPr>
          <w:rFonts w:asciiTheme="minorHAnsi" w:hAnsiTheme="minorHAnsi"/>
          <w:b/>
          <w:bCs/>
          <w:i/>
          <w:iCs/>
          <w:sz w:val="23"/>
          <w:szCs w:val="23"/>
        </w:rPr>
      </w:pPr>
    </w:p>
    <w:p w:rsidR="00C3128C" w:rsidRPr="00DB3259" w:rsidRDefault="0085762F" w:rsidP="00C3128C">
      <w:pPr>
        <w:pStyle w:val="Default"/>
        <w:rPr>
          <w:rFonts w:asciiTheme="minorHAnsi" w:hAnsiTheme="minorHAnsi"/>
          <w:sz w:val="22"/>
          <w:szCs w:val="23"/>
        </w:rPr>
      </w:pPr>
      <w:r w:rsidRPr="00DB3259">
        <w:rPr>
          <w:rFonts w:asciiTheme="minorHAnsi" w:hAnsiTheme="minorHAnsi"/>
          <w:b/>
          <w:bCs/>
          <w:i/>
          <w:iCs/>
          <w:sz w:val="22"/>
          <w:szCs w:val="23"/>
        </w:rPr>
        <w:t>How do I v</w:t>
      </w:r>
      <w:r w:rsidR="00C3128C" w:rsidRPr="00DB3259">
        <w:rPr>
          <w:rFonts w:asciiTheme="minorHAnsi" w:hAnsiTheme="minorHAnsi"/>
          <w:b/>
          <w:bCs/>
          <w:i/>
          <w:iCs/>
          <w:sz w:val="22"/>
          <w:szCs w:val="23"/>
        </w:rPr>
        <w:t xml:space="preserve">iew </w:t>
      </w:r>
      <w:r w:rsidRPr="00DB3259">
        <w:rPr>
          <w:rFonts w:asciiTheme="minorHAnsi" w:hAnsiTheme="minorHAnsi"/>
          <w:b/>
          <w:bCs/>
          <w:i/>
          <w:iCs/>
          <w:sz w:val="22"/>
          <w:szCs w:val="23"/>
        </w:rPr>
        <w:t>my</w:t>
      </w:r>
      <w:r w:rsidR="00C3128C" w:rsidRPr="00DB3259">
        <w:rPr>
          <w:rFonts w:asciiTheme="minorHAnsi" w:hAnsiTheme="minorHAnsi"/>
          <w:b/>
          <w:bCs/>
          <w:i/>
          <w:iCs/>
          <w:sz w:val="22"/>
          <w:szCs w:val="23"/>
        </w:rPr>
        <w:t xml:space="preserve"> </w:t>
      </w:r>
      <w:r w:rsidRPr="00DB3259">
        <w:rPr>
          <w:rFonts w:asciiTheme="minorHAnsi" w:hAnsiTheme="minorHAnsi"/>
          <w:b/>
          <w:bCs/>
          <w:i/>
          <w:iCs/>
          <w:sz w:val="22"/>
          <w:szCs w:val="23"/>
        </w:rPr>
        <w:t>bill?</w:t>
      </w:r>
      <w:r w:rsidR="00C3128C" w:rsidRPr="00DB3259">
        <w:rPr>
          <w:rFonts w:asciiTheme="minorHAnsi" w:hAnsiTheme="minorHAnsi"/>
          <w:b/>
          <w:bCs/>
          <w:i/>
          <w:iCs/>
          <w:sz w:val="22"/>
          <w:szCs w:val="23"/>
        </w:rPr>
        <w:t xml:space="preserve"> </w:t>
      </w:r>
    </w:p>
    <w:p w:rsidR="000322A2" w:rsidRDefault="000322A2" w:rsidP="00C3128C">
      <w:pPr>
        <w:pStyle w:val="Default"/>
        <w:rPr>
          <w:rFonts w:asciiTheme="minorHAnsi" w:hAnsiTheme="minorHAnsi" w:cs="Calibri"/>
          <w:sz w:val="22"/>
          <w:szCs w:val="22"/>
        </w:rPr>
      </w:pPr>
    </w:p>
    <w:p w:rsidR="00C3128C" w:rsidRPr="00C3128C" w:rsidRDefault="00F94F2B" w:rsidP="00C3128C">
      <w:pPr>
        <w:pStyle w:val="Default"/>
        <w:rPr>
          <w:rFonts w:asciiTheme="minorHAnsi" w:hAnsiTheme="minorHAnsi" w:cs="Calibri"/>
          <w:sz w:val="22"/>
          <w:szCs w:val="22"/>
        </w:rPr>
      </w:pPr>
      <w:r>
        <w:rPr>
          <w:rFonts w:asciiTheme="minorHAnsi" w:hAnsiTheme="minorHAnsi" w:cs="Calibri"/>
          <w:sz w:val="22"/>
          <w:szCs w:val="22"/>
        </w:rPr>
        <w:t xml:space="preserve">Go to </w:t>
      </w:r>
      <w:r w:rsidR="00C3128C" w:rsidRPr="000D6C9F">
        <w:rPr>
          <w:rFonts w:asciiTheme="minorHAnsi" w:hAnsiTheme="minorHAnsi" w:cs="Calibri"/>
          <w:b/>
          <w:bCs/>
          <w:i/>
          <w:sz w:val="22"/>
          <w:szCs w:val="22"/>
        </w:rPr>
        <w:t>eBills</w:t>
      </w:r>
      <w:r w:rsidR="00C3128C" w:rsidRPr="00C3128C">
        <w:rPr>
          <w:rFonts w:asciiTheme="minorHAnsi" w:hAnsiTheme="minorHAnsi" w:cs="Calibri"/>
          <w:sz w:val="22"/>
          <w:szCs w:val="22"/>
        </w:rPr>
        <w:t xml:space="preserve"> </w:t>
      </w:r>
      <w:r w:rsidR="000D6C9F">
        <w:rPr>
          <w:rFonts w:asciiTheme="minorHAnsi" w:hAnsiTheme="minorHAnsi" w:cs="Calibri"/>
          <w:sz w:val="22"/>
          <w:szCs w:val="22"/>
        </w:rPr>
        <w:t xml:space="preserve">to </w:t>
      </w:r>
      <w:r w:rsidR="00C3128C" w:rsidRPr="00C3128C">
        <w:rPr>
          <w:rFonts w:asciiTheme="minorHAnsi" w:hAnsiTheme="minorHAnsi" w:cs="Calibri"/>
          <w:sz w:val="22"/>
          <w:szCs w:val="22"/>
        </w:rPr>
        <w:t xml:space="preserve">review your current bill. </w:t>
      </w:r>
    </w:p>
    <w:p w:rsidR="00C3128C" w:rsidRDefault="00C3128C" w:rsidP="00C3128C">
      <w:pPr>
        <w:pStyle w:val="Default"/>
        <w:rPr>
          <w:rFonts w:asciiTheme="minorHAnsi" w:hAnsiTheme="minorHAnsi" w:cs="Calibri"/>
          <w:sz w:val="22"/>
          <w:szCs w:val="22"/>
        </w:rPr>
      </w:pPr>
      <w:r w:rsidRPr="00C3128C">
        <w:rPr>
          <w:rFonts w:asciiTheme="minorHAnsi" w:hAnsiTheme="minorHAnsi" w:cs="Calibri"/>
          <w:sz w:val="22"/>
          <w:szCs w:val="22"/>
        </w:rPr>
        <w:t xml:space="preserve">The summary at the top reflects your most current billing statement. Using the </w:t>
      </w:r>
      <w:r w:rsidR="000D6C9F">
        <w:rPr>
          <w:rFonts w:asciiTheme="minorHAnsi" w:hAnsiTheme="minorHAnsi" w:cs="Calibri"/>
          <w:sz w:val="22"/>
          <w:szCs w:val="22"/>
        </w:rPr>
        <w:t>d</w:t>
      </w:r>
      <w:r w:rsidRPr="00C3128C">
        <w:rPr>
          <w:rFonts w:asciiTheme="minorHAnsi" w:hAnsiTheme="minorHAnsi" w:cs="Calibri"/>
          <w:sz w:val="22"/>
          <w:szCs w:val="22"/>
        </w:rPr>
        <w:t xml:space="preserve">rop down box you can select new statements as they become available. </w:t>
      </w:r>
    </w:p>
    <w:p w:rsidR="00F94F2B" w:rsidRDefault="00F94F2B" w:rsidP="00C3128C">
      <w:pPr>
        <w:pStyle w:val="Default"/>
        <w:rPr>
          <w:rFonts w:asciiTheme="minorHAnsi" w:hAnsiTheme="minorHAnsi" w:cs="Calibri"/>
          <w:sz w:val="22"/>
          <w:szCs w:val="22"/>
        </w:rPr>
      </w:pPr>
    </w:p>
    <w:p w:rsidR="00F94F2B" w:rsidRPr="00C3128C" w:rsidRDefault="00F94F2B" w:rsidP="00C3128C">
      <w:pPr>
        <w:pStyle w:val="Default"/>
        <w:rPr>
          <w:rFonts w:asciiTheme="minorHAnsi" w:hAnsiTheme="minorHAnsi" w:cs="Calibri"/>
          <w:sz w:val="22"/>
          <w:szCs w:val="22"/>
        </w:rPr>
      </w:pPr>
      <w:r>
        <w:rPr>
          <w:noProof/>
        </w:rPr>
        <w:drawing>
          <wp:inline distT="0" distB="0" distL="0" distR="0" wp14:anchorId="73E645E0" wp14:editId="2B0A7E98">
            <wp:extent cx="5943600" cy="11379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137920"/>
                    </a:xfrm>
                    <a:prstGeom prst="rect">
                      <a:avLst/>
                    </a:prstGeom>
                  </pic:spPr>
                </pic:pic>
              </a:graphicData>
            </a:graphic>
          </wp:inline>
        </w:drawing>
      </w:r>
    </w:p>
    <w:p w:rsidR="0085762F" w:rsidRDefault="0085762F" w:rsidP="00C3128C">
      <w:pPr>
        <w:pStyle w:val="Default"/>
        <w:rPr>
          <w:rFonts w:asciiTheme="minorHAnsi" w:hAnsiTheme="minorHAnsi"/>
          <w:b/>
          <w:bCs/>
          <w:i/>
          <w:iCs/>
          <w:sz w:val="23"/>
          <w:szCs w:val="23"/>
        </w:rPr>
      </w:pPr>
    </w:p>
    <w:p w:rsidR="00C3128C" w:rsidRPr="00DB3259" w:rsidRDefault="0085762F" w:rsidP="00C3128C">
      <w:pPr>
        <w:pStyle w:val="Default"/>
        <w:rPr>
          <w:rFonts w:asciiTheme="minorHAnsi" w:hAnsiTheme="minorHAnsi"/>
          <w:sz w:val="22"/>
          <w:szCs w:val="23"/>
        </w:rPr>
      </w:pPr>
      <w:r w:rsidRPr="00DB3259">
        <w:rPr>
          <w:rFonts w:asciiTheme="minorHAnsi" w:hAnsiTheme="minorHAnsi"/>
          <w:b/>
          <w:bCs/>
          <w:i/>
          <w:iCs/>
          <w:sz w:val="22"/>
          <w:szCs w:val="23"/>
        </w:rPr>
        <w:t>How do I</w:t>
      </w:r>
      <w:r w:rsidR="00C3128C" w:rsidRPr="00DB3259">
        <w:rPr>
          <w:rFonts w:asciiTheme="minorHAnsi" w:hAnsiTheme="minorHAnsi"/>
          <w:b/>
          <w:bCs/>
          <w:i/>
          <w:iCs/>
          <w:sz w:val="22"/>
          <w:szCs w:val="23"/>
        </w:rPr>
        <w:t xml:space="preserve"> </w:t>
      </w:r>
      <w:r w:rsidRPr="00DB3259">
        <w:rPr>
          <w:rFonts w:asciiTheme="minorHAnsi" w:hAnsiTheme="minorHAnsi"/>
          <w:b/>
          <w:bCs/>
          <w:i/>
          <w:iCs/>
          <w:sz w:val="22"/>
          <w:szCs w:val="23"/>
        </w:rPr>
        <w:t>m</w:t>
      </w:r>
      <w:r w:rsidR="00C3128C" w:rsidRPr="00DB3259">
        <w:rPr>
          <w:rFonts w:asciiTheme="minorHAnsi" w:hAnsiTheme="minorHAnsi"/>
          <w:b/>
          <w:bCs/>
          <w:i/>
          <w:iCs/>
          <w:sz w:val="22"/>
          <w:szCs w:val="23"/>
        </w:rPr>
        <w:t xml:space="preserve">ake a </w:t>
      </w:r>
      <w:r w:rsidRPr="00DB3259">
        <w:rPr>
          <w:rFonts w:asciiTheme="minorHAnsi" w:hAnsiTheme="minorHAnsi"/>
          <w:b/>
          <w:bCs/>
          <w:i/>
          <w:iCs/>
          <w:sz w:val="22"/>
          <w:szCs w:val="23"/>
        </w:rPr>
        <w:t>p</w:t>
      </w:r>
      <w:r w:rsidR="00C3128C" w:rsidRPr="00DB3259">
        <w:rPr>
          <w:rFonts w:asciiTheme="minorHAnsi" w:hAnsiTheme="minorHAnsi"/>
          <w:b/>
          <w:bCs/>
          <w:i/>
          <w:iCs/>
          <w:sz w:val="22"/>
          <w:szCs w:val="23"/>
        </w:rPr>
        <w:t>ayment</w:t>
      </w:r>
      <w:r w:rsidRPr="00DB3259">
        <w:rPr>
          <w:rFonts w:asciiTheme="minorHAnsi" w:hAnsiTheme="minorHAnsi"/>
          <w:b/>
          <w:bCs/>
          <w:i/>
          <w:iCs/>
          <w:sz w:val="22"/>
          <w:szCs w:val="23"/>
        </w:rPr>
        <w:t>?</w:t>
      </w:r>
      <w:r w:rsidR="00C3128C" w:rsidRPr="00DB3259">
        <w:rPr>
          <w:rFonts w:asciiTheme="minorHAnsi" w:hAnsiTheme="minorHAnsi"/>
          <w:b/>
          <w:bCs/>
          <w:i/>
          <w:iCs/>
          <w:sz w:val="22"/>
          <w:szCs w:val="23"/>
        </w:rPr>
        <w:t xml:space="preserve"> </w:t>
      </w:r>
    </w:p>
    <w:p w:rsidR="000322A2" w:rsidRDefault="000322A2" w:rsidP="00C3128C">
      <w:pPr>
        <w:pStyle w:val="Default"/>
        <w:rPr>
          <w:rFonts w:asciiTheme="minorHAnsi" w:hAnsiTheme="minorHAnsi" w:cs="Calibri"/>
          <w:sz w:val="22"/>
          <w:szCs w:val="22"/>
        </w:rPr>
      </w:pPr>
    </w:p>
    <w:p w:rsidR="00F94F2B" w:rsidRDefault="00C3128C" w:rsidP="00C3128C">
      <w:pPr>
        <w:pStyle w:val="Default"/>
        <w:rPr>
          <w:rFonts w:asciiTheme="minorHAnsi" w:hAnsiTheme="minorHAnsi" w:cs="Calibri"/>
          <w:sz w:val="22"/>
          <w:szCs w:val="22"/>
        </w:rPr>
      </w:pPr>
      <w:r w:rsidRPr="00C3128C">
        <w:rPr>
          <w:rFonts w:asciiTheme="minorHAnsi" w:hAnsiTheme="minorHAnsi" w:cs="Calibri"/>
          <w:sz w:val="22"/>
          <w:szCs w:val="22"/>
        </w:rPr>
        <w:t xml:space="preserve">Under the </w:t>
      </w:r>
      <w:r w:rsidRPr="00FD6F30">
        <w:rPr>
          <w:rFonts w:asciiTheme="minorHAnsi" w:hAnsiTheme="minorHAnsi" w:cs="Calibri"/>
          <w:b/>
          <w:bCs/>
          <w:i/>
          <w:sz w:val="22"/>
          <w:szCs w:val="22"/>
        </w:rPr>
        <w:t>Payments</w:t>
      </w:r>
      <w:r w:rsidRPr="00C3128C">
        <w:rPr>
          <w:rFonts w:asciiTheme="minorHAnsi" w:hAnsiTheme="minorHAnsi" w:cs="Calibri"/>
          <w:sz w:val="22"/>
          <w:szCs w:val="22"/>
        </w:rPr>
        <w:t xml:space="preserve"> tab select </w:t>
      </w:r>
      <w:r w:rsidR="00F94F2B" w:rsidRPr="00FD6F30">
        <w:rPr>
          <w:rFonts w:asciiTheme="minorHAnsi" w:hAnsiTheme="minorHAnsi" w:cs="Calibri"/>
          <w:b/>
          <w:i/>
          <w:sz w:val="22"/>
          <w:szCs w:val="22"/>
        </w:rPr>
        <w:t>Account Payment</w:t>
      </w:r>
      <w:r w:rsidRPr="00C3128C">
        <w:rPr>
          <w:rFonts w:asciiTheme="minorHAnsi" w:hAnsiTheme="minorHAnsi" w:cs="Calibri"/>
          <w:sz w:val="22"/>
          <w:szCs w:val="22"/>
        </w:rPr>
        <w:t xml:space="preserve"> </w:t>
      </w:r>
      <w:r w:rsidR="000322A2">
        <w:rPr>
          <w:rFonts w:asciiTheme="minorHAnsi" w:hAnsiTheme="minorHAnsi" w:cs="Calibri"/>
          <w:sz w:val="22"/>
          <w:szCs w:val="22"/>
        </w:rPr>
        <w:t>and choose the</w:t>
      </w:r>
      <w:r w:rsidR="00F94F2B">
        <w:rPr>
          <w:rFonts w:asciiTheme="minorHAnsi" w:hAnsiTheme="minorHAnsi" w:cs="Calibri"/>
          <w:sz w:val="22"/>
          <w:szCs w:val="22"/>
        </w:rPr>
        <w:t xml:space="preserve"> </w:t>
      </w:r>
      <w:r w:rsidR="00F94F2B" w:rsidRPr="00FD6F30">
        <w:rPr>
          <w:rFonts w:asciiTheme="minorHAnsi" w:hAnsiTheme="minorHAnsi" w:cs="Calibri"/>
          <w:b/>
          <w:i/>
          <w:sz w:val="22"/>
          <w:szCs w:val="22"/>
        </w:rPr>
        <w:t>Make a Payment</w:t>
      </w:r>
      <w:r w:rsidR="00F94F2B">
        <w:rPr>
          <w:rFonts w:asciiTheme="minorHAnsi" w:hAnsiTheme="minorHAnsi" w:cs="Calibri"/>
          <w:sz w:val="22"/>
          <w:szCs w:val="22"/>
        </w:rPr>
        <w:t xml:space="preserve"> button</w:t>
      </w:r>
      <w:r w:rsidRPr="00C3128C">
        <w:rPr>
          <w:rFonts w:asciiTheme="minorHAnsi" w:hAnsiTheme="minorHAnsi" w:cs="Calibri"/>
          <w:sz w:val="22"/>
          <w:szCs w:val="22"/>
        </w:rPr>
        <w:t>.</w:t>
      </w:r>
      <w:r w:rsidR="00F94F2B">
        <w:rPr>
          <w:rFonts w:asciiTheme="minorHAnsi" w:hAnsiTheme="minorHAnsi" w:cs="Calibri"/>
          <w:sz w:val="22"/>
          <w:szCs w:val="22"/>
        </w:rPr>
        <w:t xml:space="preserve"> You will also be able to see any scheduled payments that you may have set up for a future date.</w:t>
      </w:r>
    </w:p>
    <w:p w:rsidR="00F94F2B" w:rsidRDefault="00F94F2B" w:rsidP="00C3128C">
      <w:pPr>
        <w:pStyle w:val="Default"/>
        <w:rPr>
          <w:rFonts w:asciiTheme="minorHAnsi" w:hAnsiTheme="minorHAnsi" w:cs="Calibri"/>
          <w:sz w:val="22"/>
          <w:szCs w:val="22"/>
        </w:rPr>
      </w:pPr>
    </w:p>
    <w:p w:rsidR="00F94F2B" w:rsidRDefault="00F94F2B" w:rsidP="00C3128C">
      <w:pPr>
        <w:pStyle w:val="Default"/>
        <w:rPr>
          <w:rFonts w:asciiTheme="minorHAnsi" w:hAnsiTheme="minorHAnsi" w:cs="Calibri"/>
          <w:sz w:val="22"/>
          <w:szCs w:val="22"/>
        </w:rPr>
      </w:pPr>
      <w:r>
        <w:rPr>
          <w:noProof/>
        </w:rPr>
        <w:drawing>
          <wp:inline distT="0" distB="0" distL="0" distR="0" wp14:anchorId="1C9FD29F" wp14:editId="0904C1AC">
            <wp:extent cx="5943600" cy="2465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465070"/>
                    </a:xfrm>
                    <a:prstGeom prst="rect">
                      <a:avLst/>
                    </a:prstGeom>
                  </pic:spPr>
                </pic:pic>
              </a:graphicData>
            </a:graphic>
          </wp:inline>
        </w:drawing>
      </w:r>
    </w:p>
    <w:p w:rsidR="00F94F2B" w:rsidRPr="00C3128C" w:rsidRDefault="00F94F2B" w:rsidP="00C3128C">
      <w:pPr>
        <w:pStyle w:val="Default"/>
        <w:rPr>
          <w:rFonts w:asciiTheme="minorHAnsi" w:hAnsiTheme="minorHAnsi" w:cs="Calibri"/>
          <w:sz w:val="22"/>
          <w:szCs w:val="22"/>
        </w:rPr>
      </w:pPr>
    </w:p>
    <w:p w:rsidR="00A63618" w:rsidRPr="000A1ECE" w:rsidRDefault="0050563C" w:rsidP="0050563C">
      <w:pPr>
        <w:pStyle w:val="Default"/>
        <w:rPr>
          <w:rFonts w:asciiTheme="minorHAnsi" w:hAnsiTheme="minorHAnsi" w:cs="Calibri"/>
        </w:rPr>
      </w:pPr>
      <w:r>
        <w:rPr>
          <w:rFonts w:asciiTheme="minorHAnsi" w:hAnsiTheme="minorHAnsi" w:cs="Calibri"/>
          <w:sz w:val="22"/>
          <w:szCs w:val="22"/>
        </w:rPr>
        <w:t>Follow the instruction</w:t>
      </w:r>
      <w:r w:rsidR="00186124">
        <w:rPr>
          <w:rFonts w:asciiTheme="minorHAnsi" w:hAnsiTheme="minorHAnsi" w:cs="Calibri"/>
          <w:sz w:val="22"/>
          <w:szCs w:val="22"/>
        </w:rPr>
        <w:t>s</w:t>
      </w:r>
      <w:r>
        <w:rPr>
          <w:rFonts w:asciiTheme="minorHAnsi" w:hAnsiTheme="minorHAnsi" w:cs="Calibri"/>
          <w:sz w:val="22"/>
          <w:szCs w:val="22"/>
        </w:rPr>
        <w:t xml:space="preserve"> on the payment pages </w:t>
      </w:r>
      <w:r w:rsidR="00186124">
        <w:rPr>
          <w:rFonts w:asciiTheme="minorHAnsi" w:hAnsiTheme="minorHAnsi" w:cs="Calibri"/>
          <w:sz w:val="22"/>
          <w:szCs w:val="22"/>
        </w:rPr>
        <w:t>to</w:t>
      </w:r>
      <w:r>
        <w:rPr>
          <w:rFonts w:asciiTheme="minorHAnsi" w:hAnsiTheme="minorHAnsi" w:cs="Calibri"/>
          <w:sz w:val="22"/>
          <w:szCs w:val="22"/>
        </w:rPr>
        <w:t xml:space="preserve"> complete your payment. </w:t>
      </w:r>
      <w:r w:rsidR="00C3128C" w:rsidRPr="00C3128C">
        <w:rPr>
          <w:rFonts w:asciiTheme="minorHAnsi" w:hAnsiTheme="minorHAnsi" w:cs="Calibri"/>
          <w:sz w:val="22"/>
          <w:szCs w:val="22"/>
        </w:rPr>
        <w:t xml:space="preserve">Once you agree to make the payment you will receive a payment confirmation and an email notification. If an authorized user makes a payment on your behalf, the authorized user will also receive an email confirmation of the payment. </w:t>
      </w:r>
      <w:r w:rsidR="00C3128C" w:rsidRPr="000A1ECE">
        <w:rPr>
          <w:rFonts w:asciiTheme="minorHAnsi" w:hAnsiTheme="minorHAnsi" w:cs="Calibri"/>
          <w:sz w:val="22"/>
          <w:szCs w:val="22"/>
        </w:rPr>
        <w:t>Please check your email(s) to verify that confirmation was received.</w:t>
      </w:r>
    </w:p>
    <w:p w:rsidR="00C3128C" w:rsidRDefault="00C3128C" w:rsidP="00C3128C">
      <w:pPr>
        <w:rPr>
          <w:rFonts w:cs="Calibri"/>
        </w:rPr>
      </w:pPr>
    </w:p>
    <w:p w:rsidR="0050563C" w:rsidRDefault="0050563C" w:rsidP="00C3128C">
      <w:pPr>
        <w:rPr>
          <w:rFonts w:cs="Calibri"/>
          <w:b/>
          <w:i/>
        </w:rPr>
      </w:pPr>
      <w:r w:rsidRPr="0050563C">
        <w:rPr>
          <w:rFonts w:cs="Calibri"/>
          <w:b/>
          <w:i/>
        </w:rPr>
        <w:t>What is eRefunds? What do I have to do?</w:t>
      </w:r>
    </w:p>
    <w:p w:rsidR="0050563C" w:rsidRDefault="0050563C" w:rsidP="00C3128C">
      <w:pPr>
        <w:rPr>
          <w:rFonts w:cs="Calibri"/>
        </w:rPr>
      </w:pPr>
      <w:r>
        <w:rPr>
          <w:rFonts w:cs="Calibri"/>
        </w:rPr>
        <w:t xml:space="preserve">eRefunds is an electronic option for you to receive your refunds directly to a bank account set up by you. Please remember refunds can be set up to go to a bank but not to a credit card. When setting up eRefunds, please make sure to consult with your </w:t>
      </w:r>
      <w:r w:rsidR="00186124">
        <w:rPr>
          <w:rFonts w:cs="Calibri"/>
        </w:rPr>
        <w:t>a</w:t>
      </w:r>
      <w:r>
        <w:rPr>
          <w:rFonts w:cs="Calibri"/>
        </w:rPr>
        <w:t>uthorized user</w:t>
      </w:r>
      <w:r w:rsidR="00186124">
        <w:rPr>
          <w:rFonts w:cs="Calibri"/>
        </w:rPr>
        <w:t>,</w:t>
      </w:r>
      <w:r>
        <w:rPr>
          <w:rFonts w:cs="Calibri"/>
        </w:rPr>
        <w:t xml:space="preserve"> if you have one, so that both of you are in agreement of the refund being sent directly to the bank. Once eRefunds is set up, unless requested, no paper checks will be issued as refunds.</w:t>
      </w:r>
    </w:p>
    <w:p w:rsidR="00DA5FA1" w:rsidRDefault="00DA5FA1" w:rsidP="00C3128C">
      <w:pPr>
        <w:rPr>
          <w:rFonts w:cs="Calibri"/>
        </w:rPr>
      </w:pPr>
    </w:p>
    <w:p w:rsidR="0050563C" w:rsidRPr="0050563C" w:rsidRDefault="0050563C" w:rsidP="00C3128C">
      <w:pPr>
        <w:rPr>
          <w:rFonts w:cs="Calibri"/>
        </w:rPr>
      </w:pPr>
      <w:r>
        <w:rPr>
          <w:noProof/>
        </w:rPr>
        <w:drawing>
          <wp:inline distT="0" distB="0" distL="0" distR="0" wp14:anchorId="545ACFE8" wp14:editId="44759DFC">
            <wp:extent cx="5943600" cy="2809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809240"/>
                    </a:xfrm>
                    <a:prstGeom prst="rect">
                      <a:avLst/>
                    </a:prstGeom>
                  </pic:spPr>
                </pic:pic>
              </a:graphicData>
            </a:graphic>
          </wp:inline>
        </w:drawing>
      </w:r>
    </w:p>
    <w:p w:rsidR="00C3128C" w:rsidRPr="00C3128C" w:rsidRDefault="00C3128C" w:rsidP="00C3128C">
      <w:pPr>
        <w:rPr>
          <w:rFonts w:cs="Calibri"/>
        </w:rPr>
      </w:pPr>
      <w:bookmarkStart w:id="0" w:name="_GoBack"/>
      <w:bookmarkEnd w:id="0"/>
    </w:p>
    <w:p w:rsidR="00C3128C" w:rsidRPr="00C3128C" w:rsidRDefault="00C3128C" w:rsidP="00C3128C"/>
    <w:sectPr w:rsidR="00C3128C" w:rsidRPr="00C3128C" w:rsidSect="00F94F2B">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95D52"/>
    <w:multiLevelType w:val="hybridMultilevel"/>
    <w:tmpl w:val="9F2E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8q4aYqFliEypnE3ZysR/Sphrr7k=" w:salt="oyeLkSJYxdl8xDtJQL+S0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8C"/>
    <w:rsid w:val="000322A2"/>
    <w:rsid w:val="000A1ECE"/>
    <w:rsid w:val="000D6C9F"/>
    <w:rsid w:val="000F2A13"/>
    <w:rsid w:val="00186124"/>
    <w:rsid w:val="001B16CD"/>
    <w:rsid w:val="001D44A3"/>
    <w:rsid w:val="002A6632"/>
    <w:rsid w:val="00385EFB"/>
    <w:rsid w:val="004F6558"/>
    <w:rsid w:val="0050563C"/>
    <w:rsid w:val="005F7984"/>
    <w:rsid w:val="00632823"/>
    <w:rsid w:val="00821A76"/>
    <w:rsid w:val="0085762F"/>
    <w:rsid w:val="00A63618"/>
    <w:rsid w:val="00AC4FC6"/>
    <w:rsid w:val="00B37168"/>
    <w:rsid w:val="00BE3BCA"/>
    <w:rsid w:val="00C3128C"/>
    <w:rsid w:val="00D10793"/>
    <w:rsid w:val="00DA3C6A"/>
    <w:rsid w:val="00DA5FA1"/>
    <w:rsid w:val="00DB3259"/>
    <w:rsid w:val="00E936F1"/>
    <w:rsid w:val="00F56414"/>
    <w:rsid w:val="00F94F2B"/>
    <w:rsid w:val="00FD6F30"/>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8C"/>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3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8C"/>
    <w:rPr>
      <w:rFonts w:ascii="Tahoma" w:hAnsi="Tahoma" w:cs="Tahoma"/>
      <w:sz w:val="16"/>
      <w:szCs w:val="16"/>
    </w:rPr>
  </w:style>
  <w:style w:type="character" w:styleId="Hyperlink">
    <w:name w:val="Hyperlink"/>
    <w:basedOn w:val="DefaultParagraphFont"/>
    <w:uiPriority w:val="99"/>
    <w:unhideWhenUsed/>
    <w:rsid w:val="001D44A3"/>
    <w:rPr>
      <w:color w:val="0000FF" w:themeColor="hyperlink"/>
      <w:u w:val="single"/>
    </w:rPr>
  </w:style>
  <w:style w:type="paragraph" w:styleId="Title">
    <w:name w:val="Title"/>
    <w:basedOn w:val="Normal"/>
    <w:next w:val="Normal"/>
    <w:link w:val="TitleChar"/>
    <w:uiPriority w:val="10"/>
    <w:qFormat/>
    <w:rsid w:val="00D10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28C"/>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C31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8C"/>
    <w:rPr>
      <w:rFonts w:ascii="Tahoma" w:hAnsi="Tahoma" w:cs="Tahoma"/>
      <w:sz w:val="16"/>
      <w:szCs w:val="16"/>
    </w:rPr>
  </w:style>
  <w:style w:type="character" w:styleId="Hyperlink">
    <w:name w:val="Hyperlink"/>
    <w:basedOn w:val="DefaultParagraphFont"/>
    <w:uiPriority w:val="99"/>
    <w:unhideWhenUsed/>
    <w:rsid w:val="001D44A3"/>
    <w:rPr>
      <w:color w:val="0000FF" w:themeColor="hyperlink"/>
      <w:u w:val="single"/>
    </w:rPr>
  </w:style>
  <w:style w:type="paragraph" w:styleId="Title">
    <w:name w:val="Title"/>
    <w:basedOn w:val="Normal"/>
    <w:next w:val="Normal"/>
    <w:link w:val="TitleChar"/>
    <w:uiPriority w:val="10"/>
    <w:qFormat/>
    <w:rsid w:val="00D10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79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uffolk.edu/payment"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ffolk.edu/payment"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3</Pages>
  <Words>486</Words>
  <Characters>2771</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Sujata Puthussery</dc:creator>
  <cp:lastModifiedBy>Kevin Kelly</cp:lastModifiedBy>
  <cp:revision>22</cp:revision>
  <cp:lastPrinted>2014-05-28T15:05:00Z</cp:lastPrinted>
  <dcterms:created xsi:type="dcterms:W3CDTF">2014-05-27T14:44:00Z</dcterms:created>
  <dcterms:modified xsi:type="dcterms:W3CDTF">2014-05-28T17:10:00Z</dcterms:modified>
</cp:coreProperties>
</file>