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A2F0" w14:textId="77777777" w:rsidR="009A2266" w:rsidRPr="007101C6" w:rsidRDefault="009A2266">
      <w:pPr>
        <w:pStyle w:val="Title"/>
        <w:rPr>
          <w:szCs w:val="28"/>
        </w:rPr>
      </w:pPr>
      <w:r w:rsidRPr="007101C6">
        <w:rPr>
          <w:szCs w:val="28"/>
        </w:rPr>
        <w:t>John Infranca</w:t>
      </w:r>
    </w:p>
    <w:p w14:paraId="5FA5B14F" w14:textId="77777777" w:rsidR="008E1464" w:rsidRPr="00142051" w:rsidRDefault="008E1464" w:rsidP="00142051">
      <w:pPr>
        <w:jc w:val="center"/>
        <w:rPr>
          <w:rFonts w:ascii="Garamond" w:hAnsi="Garamond"/>
          <w:noProof/>
        </w:rPr>
      </w:pPr>
      <w:r w:rsidRPr="00142051">
        <w:rPr>
          <w:rFonts w:ascii="Garamond" w:hAnsi="Garamond"/>
          <w:noProof/>
        </w:rPr>
        <w:t>Professor of Law</w:t>
      </w:r>
    </w:p>
    <w:p w14:paraId="728FFA8A" w14:textId="77777777" w:rsidR="008E1464" w:rsidRPr="00142051" w:rsidRDefault="008E1464" w:rsidP="00142051">
      <w:pPr>
        <w:jc w:val="center"/>
        <w:rPr>
          <w:rFonts w:ascii="Garamond" w:hAnsi="Garamond"/>
          <w:noProof/>
        </w:rPr>
      </w:pPr>
      <w:r w:rsidRPr="00142051">
        <w:rPr>
          <w:rFonts w:ascii="Garamond" w:hAnsi="Garamond"/>
          <w:noProof/>
        </w:rPr>
        <w:t>Suffolk University Law School</w:t>
      </w:r>
    </w:p>
    <w:p w14:paraId="188B6DFB" w14:textId="77777777" w:rsidR="008E1464" w:rsidRPr="00142051" w:rsidRDefault="008E1464" w:rsidP="00142051">
      <w:pPr>
        <w:jc w:val="center"/>
        <w:rPr>
          <w:rFonts w:ascii="Garamond" w:hAnsi="Garamond"/>
          <w:noProof/>
        </w:rPr>
      </w:pPr>
      <w:r w:rsidRPr="00142051">
        <w:rPr>
          <w:rFonts w:ascii="Garamond" w:hAnsi="Garamond"/>
          <w:noProof/>
        </w:rPr>
        <w:t>120 Tremont Street, Suite 340-F</w:t>
      </w:r>
    </w:p>
    <w:p w14:paraId="3806F4C0" w14:textId="77777777" w:rsidR="008E1464" w:rsidRPr="00142051" w:rsidRDefault="008E1464" w:rsidP="00142051">
      <w:pPr>
        <w:jc w:val="center"/>
        <w:rPr>
          <w:rFonts w:ascii="Garamond" w:hAnsi="Garamond"/>
          <w:noProof/>
        </w:rPr>
      </w:pPr>
      <w:r w:rsidRPr="00142051">
        <w:rPr>
          <w:rFonts w:ascii="Garamond" w:hAnsi="Garamond"/>
          <w:noProof/>
        </w:rPr>
        <w:t>Boston, MA 02108-4977</w:t>
      </w:r>
    </w:p>
    <w:p w14:paraId="7DE836EC" w14:textId="4B832D72" w:rsidR="008E1464" w:rsidRPr="00142051" w:rsidRDefault="008E1464" w:rsidP="00142051">
      <w:pPr>
        <w:jc w:val="center"/>
        <w:rPr>
          <w:rFonts w:ascii="Garamond" w:hAnsi="Garamond"/>
          <w:noProof/>
        </w:rPr>
      </w:pPr>
      <w:r w:rsidRPr="00142051">
        <w:rPr>
          <w:rFonts w:ascii="Garamond" w:hAnsi="Garamond"/>
          <w:noProof/>
        </w:rPr>
        <w:t>617.573.8351</w:t>
      </w:r>
    </w:p>
    <w:p w14:paraId="4B689675" w14:textId="725E7ADC" w:rsidR="008D71F6" w:rsidRPr="00142051" w:rsidRDefault="00142051" w:rsidP="00447D9F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jinfranca@suffolk.edu</w:t>
      </w:r>
    </w:p>
    <w:p w14:paraId="0660D5EF" w14:textId="77777777" w:rsidR="00447D9F" w:rsidRPr="00142051" w:rsidRDefault="00600B5B" w:rsidP="00447D9F">
      <w:pPr>
        <w:jc w:val="center"/>
        <w:rPr>
          <w:rFonts w:ascii="Garamond" w:hAnsi="Garamond"/>
          <w:bCs/>
        </w:rPr>
      </w:pPr>
      <w:r w:rsidRPr="00142051">
        <w:rPr>
          <w:rFonts w:ascii="Garamond" w:hAnsi="Garamond"/>
          <w:bCs/>
        </w:rPr>
        <w:t>http://ssrn.com/author=730171</w:t>
      </w:r>
    </w:p>
    <w:p w14:paraId="4BFBD39E" w14:textId="77777777" w:rsidR="00600B5B" w:rsidRPr="00600B5B" w:rsidRDefault="00600B5B" w:rsidP="00447D9F">
      <w:pPr>
        <w:jc w:val="center"/>
        <w:rPr>
          <w:rFonts w:ascii="Garamond" w:hAnsi="Garamond"/>
          <w:bCs/>
          <w:sz w:val="22"/>
        </w:rPr>
      </w:pPr>
    </w:p>
    <w:p w14:paraId="16F22B2B" w14:textId="77777777" w:rsidR="007101C6" w:rsidRDefault="00F62EB1" w:rsidP="002E2800">
      <w:pPr>
        <w:pStyle w:val="Heading1"/>
      </w:pPr>
      <w:r>
        <w:t>ACADEMIC APPOINTMENTS</w:t>
      </w:r>
    </w:p>
    <w:p w14:paraId="0244DFB1" w14:textId="77777777" w:rsidR="000D632E" w:rsidRPr="000D632E" w:rsidRDefault="000D632E" w:rsidP="00D47CC7"/>
    <w:p w14:paraId="2416151A" w14:textId="77777777" w:rsidR="00241880" w:rsidRPr="006C51AF" w:rsidRDefault="00241880" w:rsidP="00241880">
      <w:pPr>
        <w:rPr>
          <w:rFonts w:ascii="Garamond" w:hAnsi="Garamond"/>
          <w:b/>
          <w:sz w:val="22"/>
        </w:rPr>
      </w:pPr>
      <w:r w:rsidRPr="006C51AF">
        <w:rPr>
          <w:rFonts w:ascii="Garamond" w:hAnsi="Garamond"/>
          <w:b/>
          <w:smallCaps/>
          <w:sz w:val="22"/>
        </w:rPr>
        <w:t xml:space="preserve">Suffolk University Law School, </w:t>
      </w:r>
      <w:r w:rsidRPr="006C51AF">
        <w:rPr>
          <w:rFonts w:ascii="Garamond" w:hAnsi="Garamond"/>
          <w:sz w:val="22"/>
        </w:rPr>
        <w:t>Boston, Massachusetts</w:t>
      </w:r>
    </w:p>
    <w:p w14:paraId="7E344934" w14:textId="77777777" w:rsidR="00241880" w:rsidRPr="00856B76" w:rsidRDefault="00241880" w:rsidP="0024188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Professor of Law, </w:t>
      </w:r>
      <w:r>
        <w:rPr>
          <w:rFonts w:ascii="Garamond" w:hAnsi="Garamond"/>
          <w:sz w:val="22"/>
        </w:rPr>
        <w:t>2020 – present</w:t>
      </w:r>
    </w:p>
    <w:p w14:paraId="36E94A06" w14:textId="77777777" w:rsidR="00241880" w:rsidRDefault="00241880" w:rsidP="00241880">
      <w:pPr>
        <w:numPr>
          <w:ilvl w:val="0"/>
          <w:numId w:val="19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2021 recipient of </w:t>
      </w:r>
      <w:r w:rsidRPr="00B97957">
        <w:rPr>
          <w:rFonts w:ascii="Garamond" w:hAnsi="Garamond"/>
          <w:sz w:val="22"/>
        </w:rPr>
        <w:t>Charles P. Kindregan Scholarship Award </w:t>
      </w:r>
      <w:r>
        <w:rPr>
          <w:rFonts w:ascii="Garamond" w:hAnsi="Garamond"/>
          <w:sz w:val="22"/>
        </w:rPr>
        <w:t xml:space="preserve">for </w:t>
      </w:r>
      <w:r w:rsidRPr="00B97957">
        <w:rPr>
          <w:rFonts w:ascii="Garamond" w:hAnsi="Garamond"/>
          <w:sz w:val="22"/>
        </w:rPr>
        <w:t>outstanding faculty achievement</w:t>
      </w:r>
      <w:r>
        <w:rPr>
          <w:rFonts w:ascii="Garamond" w:hAnsi="Garamond"/>
          <w:sz w:val="22"/>
        </w:rPr>
        <w:t xml:space="preserve"> in research and scholarship</w:t>
      </w:r>
    </w:p>
    <w:p w14:paraId="2EC9A504" w14:textId="77777777" w:rsidR="00241880" w:rsidRPr="006C51AF" w:rsidRDefault="00241880" w:rsidP="00241880">
      <w:pPr>
        <w:ind w:left="720"/>
        <w:rPr>
          <w:rFonts w:ascii="Garamond" w:hAnsi="Garamond"/>
          <w:sz w:val="22"/>
        </w:rPr>
      </w:pPr>
      <w:r w:rsidRPr="008F55B8">
        <w:rPr>
          <w:rFonts w:ascii="Garamond" w:hAnsi="Garamond"/>
          <w:b/>
          <w:bCs/>
          <w:sz w:val="22"/>
        </w:rPr>
        <w:t>Director of Faculty Scholarship &amp; Research</w:t>
      </w:r>
      <w:r>
        <w:rPr>
          <w:rFonts w:ascii="Garamond" w:hAnsi="Garamond"/>
          <w:sz w:val="22"/>
        </w:rPr>
        <w:t xml:space="preserve">, 2023 – present </w:t>
      </w:r>
    </w:p>
    <w:p w14:paraId="08CC6652" w14:textId="77777777" w:rsidR="00241880" w:rsidRPr="00600B5B" w:rsidRDefault="00241880" w:rsidP="0024188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Associate Professor of Law, </w:t>
      </w:r>
      <w:r w:rsidRPr="00600B5B">
        <w:rPr>
          <w:rFonts w:ascii="Garamond" w:hAnsi="Garamond"/>
          <w:sz w:val="22"/>
        </w:rPr>
        <w:t xml:space="preserve">2017 – </w:t>
      </w:r>
      <w:r>
        <w:rPr>
          <w:rFonts w:ascii="Garamond" w:hAnsi="Garamond"/>
          <w:sz w:val="22"/>
        </w:rPr>
        <w:t>2020</w:t>
      </w:r>
    </w:p>
    <w:p w14:paraId="247DFF6E" w14:textId="77777777" w:rsidR="00241880" w:rsidRDefault="00241880" w:rsidP="00241880">
      <w:pPr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b/>
          <w:sz w:val="22"/>
        </w:rPr>
        <w:t xml:space="preserve">Assistant Professor of Law, </w:t>
      </w:r>
      <w:r w:rsidRPr="006C51AF">
        <w:rPr>
          <w:rFonts w:ascii="Garamond" w:hAnsi="Garamond"/>
          <w:sz w:val="22"/>
        </w:rPr>
        <w:t xml:space="preserve">2013 – </w:t>
      </w:r>
      <w:r>
        <w:rPr>
          <w:rFonts w:ascii="Garamond" w:hAnsi="Garamond"/>
          <w:sz w:val="22"/>
        </w:rPr>
        <w:t>2017</w:t>
      </w:r>
    </w:p>
    <w:p w14:paraId="4AB92B53" w14:textId="77777777" w:rsidR="00241880" w:rsidRDefault="00241880" w:rsidP="00241880">
      <w:pPr>
        <w:ind w:firstLine="720"/>
        <w:rPr>
          <w:rFonts w:ascii="Garamond" w:hAnsi="Garamond"/>
          <w:sz w:val="22"/>
        </w:rPr>
      </w:pPr>
    </w:p>
    <w:p w14:paraId="731B557B" w14:textId="77777777" w:rsidR="00E21A39" w:rsidRPr="006C51AF" w:rsidRDefault="00E21A39" w:rsidP="00E21A39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mallCaps/>
          <w:sz w:val="22"/>
        </w:rPr>
        <w:t>Yale Law School,</w:t>
      </w:r>
      <w:r w:rsidRPr="006C51AF">
        <w:rPr>
          <w:rFonts w:ascii="Garamond" w:hAnsi="Garamond"/>
          <w:b/>
          <w:smallCaps/>
          <w:sz w:val="22"/>
        </w:rPr>
        <w:t xml:space="preserve"> </w:t>
      </w:r>
      <w:r w:rsidRPr="006C51AF">
        <w:rPr>
          <w:rFonts w:ascii="Garamond" w:hAnsi="Garamond"/>
          <w:sz w:val="22"/>
        </w:rPr>
        <w:t xml:space="preserve">New </w:t>
      </w:r>
      <w:r>
        <w:rPr>
          <w:rFonts w:ascii="Garamond" w:hAnsi="Garamond"/>
          <w:sz w:val="22"/>
        </w:rPr>
        <w:t>Haven</w:t>
      </w:r>
      <w:r w:rsidRPr="006C51AF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Connecticut</w:t>
      </w:r>
    </w:p>
    <w:p w14:paraId="7AAB4DA3" w14:textId="63D47B0A" w:rsidR="00E21A39" w:rsidRDefault="00E21A39" w:rsidP="00E21A39">
      <w:pPr>
        <w:ind w:firstLine="720"/>
        <w:rPr>
          <w:rFonts w:ascii="Garamond" w:hAnsi="Garamond"/>
          <w:sz w:val="22"/>
        </w:rPr>
      </w:pPr>
      <w:r w:rsidRPr="007C7CCA">
        <w:rPr>
          <w:rFonts w:ascii="Garamond" w:hAnsi="Garamond"/>
          <w:b/>
          <w:bCs/>
          <w:sz w:val="22"/>
        </w:rPr>
        <w:t xml:space="preserve">Florence </w:t>
      </w:r>
      <w:proofErr w:type="spellStart"/>
      <w:r w:rsidRPr="007C7CCA">
        <w:rPr>
          <w:rFonts w:ascii="Garamond" w:hAnsi="Garamond"/>
          <w:b/>
          <w:bCs/>
          <w:sz w:val="22"/>
        </w:rPr>
        <w:t>Rogatz</w:t>
      </w:r>
      <w:proofErr w:type="spellEnd"/>
      <w:r w:rsidRPr="007C7CCA">
        <w:rPr>
          <w:rFonts w:ascii="Garamond" w:hAnsi="Garamond"/>
          <w:b/>
          <w:bCs/>
          <w:sz w:val="22"/>
        </w:rPr>
        <w:t xml:space="preserve"> Visiting Professor of Law</w:t>
      </w:r>
      <w:r>
        <w:rPr>
          <w:rFonts w:ascii="Garamond" w:hAnsi="Garamond"/>
          <w:b/>
          <w:bCs/>
          <w:sz w:val="22"/>
        </w:rPr>
        <w:t xml:space="preserve">, </w:t>
      </w:r>
      <w:r>
        <w:rPr>
          <w:rFonts w:ascii="Garamond" w:hAnsi="Garamond"/>
          <w:sz w:val="22"/>
        </w:rPr>
        <w:t>Spring 2024</w:t>
      </w:r>
      <w:r w:rsidR="000415EC">
        <w:rPr>
          <w:rFonts w:ascii="Garamond" w:hAnsi="Garamond"/>
          <w:sz w:val="22"/>
        </w:rPr>
        <w:t xml:space="preserve"> &amp; Spring 2026</w:t>
      </w:r>
    </w:p>
    <w:p w14:paraId="494A237B" w14:textId="77777777" w:rsidR="007C7CCA" w:rsidRDefault="007C7CCA" w:rsidP="002E2800">
      <w:pPr>
        <w:ind w:firstLine="720"/>
        <w:rPr>
          <w:rFonts w:ascii="Garamond" w:hAnsi="Garamond"/>
          <w:sz w:val="22"/>
        </w:rPr>
      </w:pPr>
    </w:p>
    <w:p w14:paraId="2EE39504" w14:textId="77777777" w:rsidR="004861FB" w:rsidRPr="006C51AF" w:rsidRDefault="004861FB" w:rsidP="004861FB">
      <w:pPr>
        <w:rPr>
          <w:rFonts w:ascii="Garamond" w:hAnsi="Garamond"/>
          <w:b/>
          <w:sz w:val="22"/>
        </w:rPr>
      </w:pPr>
      <w:r w:rsidRPr="006C51AF">
        <w:rPr>
          <w:rFonts w:ascii="Garamond" w:hAnsi="Garamond"/>
          <w:b/>
          <w:smallCaps/>
          <w:sz w:val="22"/>
        </w:rPr>
        <w:t xml:space="preserve">Furman Center for Real Estate &amp; Urban Policy, </w:t>
      </w:r>
      <w:r w:rsidRPr="006C51AF">
        <w:rPr>
          <w:rFonts w:ascii="Garamond" w:hAnsi="Garamond"/>
          <w:sz w:val="22"/>
        </w:rPr>
        <w:t>New York, New York</w:t>
      </w:r>
    </w:p>
    <w:p w14:paraId="6BD8984C" w14:textId="77777777" w:rsidR="004861FB" w:rsidRPr="006C51AF" w:rsidRDefault="004861FB" w:rsidP="004861FB">
      <w:pPr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b/>
          <w:sz w:val="22"/>
        </w:rPr>
        <w:t xml:space="preserve">Research Affiliate, </w:t>
      </w:r>
      <w:r w:rsidRPr="006C51AF">
        <w:rPr>
          <w:rFonts w:ascii="Garamond" w:hAnsi="Garamond"/>
          <w:sz w:val="22"/>
        </w:rPr>
        <w:t>2013 – present</w:t>
      </w:r>
    </w:p>
    <w:p w14:paraId="6F579BFF" w14:textId="77777777" w:rsidR="00F62EB1" w:rsidRPr="006C51AF" w:rsidRDefault="00F62EB1" w:rsidP="004861FB">
      <w:pPr>
        <w:ind w:firstLine="720"/>
        <w:rPr>
          <w:rFonts w:ascii="Garamond" w:hAnsi="Garamond"/>
          <w:sz w:val="22"/>
        </w:rPr>
      </w:pPr>
    </w:p>
    <w:p w14:paraId="0F087BF4" w14:textId="77777777" w:rsidR="00F62EB1" w:rsidRPr="006C51AF" w:rsidRDefault="00F62EB1" w:rsidP="00F62EB1">
      <w:pPr>
        <w:rPr>
          <w:rFonts w:ascii="Garamond" w:hAnsi="Garamond"/>
          <w:sz w:val="22"/>
          <w:szCs w:val="20"/>
        </w:rPr>
      </w:pPr>
      <w:r w:rsidRPr="006C51AF">
        <w:rPr>
          <w:rFonts w:ascii="Garamond" w:hAnsi="Garamond"/>
          <w:b/>
          <w:smallCaps/>
          <w:sz w:val="22"/>
          <w:szCs w:val="20"/>
        </w:rPr>
        <w:t xml:space="preserve">Robert F. Wagner Graduate School of Public Service, </w:t>
      </w:r>
      <w:r w:rsidR="006C51AF">
        <w:rPr>
          <w:rFonts w:ascii="Garamond" w:hAnsi="Garamond"/>
          <w:b/>
          <w:smallCaps/>
          <w:sz w:val="22"/>
          <w:szCs w:val="20"/>
        </w:rPr>
        <w:t>New York University</w:t>
      </w:r>
    </w:p>
    <w:p w14:paraId="5387EBEC" w14:textId="77777777" w:rsidR="00F62EB1" w:rsidRPr="006C51AF" w:rsidRDefault="00F62EB1" w:rsidP="00F62EB1">
      <w:pPr>
        <w:ind w:firstLine="720"/>
        <w:rPr>
          <w:rFonts w:ascii="Garamond" w:hAnsi="Garamond"/>
          <w:sz w:val="22"/>
          <w:szCs w:val="20"/>
        </w:rPr>
      </w:pPr>
      <w:r w:rsidRPr="006C51AF">
        <w:rPr>
          <w:rFonts w:ascii="Garamond" w:hAnsi="Garamond"/>
          <w:b/>
          <w:sz w:val="22"/>
          <w:szCs w:val="20"/>
        </w:rPr>
        <w:t>Adjunct Assistant Professor of Urban Planning</w:t>
      </w:r>
      <w:r w:rsidRPr="006C51AF">
        <w:rPr>
          <w:rFonts w:ascii="Garamond" w:hAnsi="Garamond"/>
          <w:sz w:val="22"/>
          <w:szCs w:val="20"/>
        </w:rPr>
        <w:t>, Spring</w:t>
      </w:r>
      <w:r w:rsidR="004B08D3">
        <w:rPr>
          <w:rFonts w:ascii="Garamond" w:hAnsi="Garamond"/>
          <w:sz w:val="22"/>
          <w:szCs w:val="20"/>
        </w:rPr>
        <w:t xml:space="preserve"> 2013</w:t>
      </w:r>
    </w:p>
    <w:p w14:paraId="2072A3FD" w14:textId="77777777" w:rsidR="004861FB" w:rsidRPr="00A90B65" w:rsidRDefault="004861FB" w:rsidP="00447D9F">
      <w:pPr>
        <w:pStyle w:val="BodyText"/>
        <w:spacing w:after="0"/>
        <w:rPr>
          <w:rFonts w:ascii="Garamond" w:hAnsi="Garamond"/>
          <w:sz w:val="28"/>
        </w:rPr>
      </w:pPr>
    </w:p>
    <w:p w14:paraId="6909DFEC" w14:textId="77777777" w:rsidR="00A76F54" w:rsidRPr="00D47CC7" w:rsidRDefault="00A76F54" w:rsidP="00006662">
      <w:pPr>
        <w:pStyle w:val="Heading1"/>
        <w:rPr>
          <w:bCs/>
        </w:rPr>
      </w:pPr>
      <w:r w:rsidRPr="00D47CC7">
        <w:rPr>
          <w:bCs/>
        </w:rPr>
        <w:t xml:space="preserve">PUBLICATIONS </w:t>
      </w:r>
    </w:p>
    <w:p w14:paraId="58CF9C8C" w14:textId="77777777" w:rsidR="000D632E" w:rsidRPr="00D47CC7" w:rsidRDefault="000D632E" w:rsidP="00D47CC7"/>
    <w:p w14:paraId="3AE057B9" w14:textId="77777777" w:rsidR="00006662" w:rsidRPr="006C51AF" w:rsidRDefault="00006662" w:rsidP="00006662">
      <w:pPr>
        <w:pStyle w:val="Heading1"/>
        <w:rPr>
          <w:bCs/>
          <w:sz w:val="22"/>
          <w:szCs w:val="22"/>
        </w:rPr>
      </w:pPr>
      <w:r>
        <w:rPr>
          <w:bCs/>
          <w:sz w:val="22"/>
          <w:szCs w:val="22"/>
        </w:rPr>
        <w:t>BOOKS</w:t>
      </w:r>
    </w:p>
    <w:p w14:paraId="4B9218C4" w14:textId="77777777" w:rsidR="00421DCF" w:rsidRDefault="00421DCF" w:rsidP="00006662">
      <w:pPr>
        <w:autoSpaceDE w:val="0"/>
        <w:autoSpaceDN w:val="0"/>
        <w:adjustRightInd w:val="0"/>
        <w:rPr>
          <w:rFonts w:ascii="Garamond" w:hAnsi="Garamond" w:cs="Courier New"/>
          <w:bCs/>
          <w:smallCaps/>
          <w:color w:val="231F20"/>
          <w:sz w:val="22"/>
          <w:szCs w:val="22"/>
        </w:rPr>
      </w:pPr>
      <w:bookmarkStart w:id="0" w:name="_Hlk131076142"/>
      <w:r w:rsidRPr="00421DCF">
        <w:rPr>
          <w:rFonts w:ascii="Garamond" w:hAnsi="Garamond" w:cs="Courier New"/>
          <w:bCs/>
          <w:smallCaps/>
          <w:color w:val="231F20"/>
          <w:sz w:val="22"/>
          <w:szCs w:val="22"/>
        </w:rPr>
        <w:t>A Research Agenda for</w:t>
      </w:r>
      <w:r w:rsidR="00E42836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US</w:t>
      </w:r>
      <w:r w:rsidRPr="00421DC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Land Use and Planning Law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</w:t>
      </w:r>
      <w:r w:rsidRPr="00421DCF">
        <w:rPr>
          <w:rFonts w:ascii="Garamond" w:hAnsi="Garamond" w:cs="Courier New"/>
          <w:bCs/>
          <w:color w:val="231F20"/>
          <w:sz w:val="22"/>
          <w:szCs w:val="22"/>
        </w:rPr>
        <w:t>(editor, with Sarah Schindler) (</w:t>
      </w:r>
      <w:r w:rsidR="00CF2D14">
        <w:rPr>
          <w:rFonts w:ascii="Garamond" w:hAnsi="Garamond" w:cs="Courier New"/>
          <w:bCs/>
          <w:color w:val="231F20"/>
          <w:sz w:val="22"/>
          <w:szCs w:val="22"/>
        </w:rPr>
        <w:t>2023</w:t>
      </w:r>
      <w:r w:rsidRPr="00421DCF">
        <w:rPr>
          <w:rFonts w:ascii="Garamond" w:hAnsi="Garamond" w:cs="Courier New"/>
          <w:bCs/>
          <w:color w:val="231F20"/>
          <w:sz w:val="22"/>
          <w:szCs w:val="22"/>
        </w:rPr>
        <w:t>, Edward Elgar Publishing).</w:t>
      </w:r>
    </w:p>
    <w:bookmarkEnd w:id="0"/>
    <w:p w14:paraId="1DDB6910" w14:textId="15DE92FF" w:rsidR="0030194A" w:rsidRPr="005A729E" w:rsidRDefault="0030194A" w:rsidP="0030194A">
      <w:pPr>
        <w:numPr>
          <w:ilvl w:val="0"/>
          <w:numId w:val="18"/>
        </w:numPr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Reviewed by Michael D. Morgan in </w:t>
      </w:r>
      <w:r w:rsidRPr="002A6A88">
        <w:rPr>
          <w:rFonts w:ascii="Garamond" w:hAnsi="Garamond"/>
          <w:bCs/>
          <w:smallCaps/>
          <w:sz w:val="22"/>
          <w:szCs w:val="22"/>
        </w:rPr>
        <w:t>Journal of Urban Affairs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2A6A88">
        <w:rPr>
          <w:rFonts w:ascii="Garamond" w:hAnsi="Garamond"/>
          <w:bCs/>
          <w:sz w:val="22"/>
          <w:szCs w:val="22"/>
        </w:rPr>
        <w:t>(August 2024)</w:t>
      </w:r>
      <w:r w:rsidRPr="005A729E">
        <w:rPr>
          <w:rFonts w:ascii="Garamond" w:hAnsi="Garamond"/>
          <w:bCs/>
          <w:sz w:val="22"/>
          <w:szCs w:val="22"/>
        </w:rPr>
        <w:t>.</w:t>
      </w:r>
    </w:p>
    <w:p w14:paraId="3ECCF8C3" w14:textId="77777777" w:rsidR="00421DCF" w:rsidRPr="008D2E59" w:rsidRDefault="00421DCF" w:rsidP="00006662">
      <w:pPr>
        <w:autoSpaceDE w:val="0"/>
        <w:autoSpaceDN w:val="0"/>
        <w:adjustRightInd w:val="0"/>
        <w:rPr>
          <w:rFonts w:ascii="Garamond" w:hAnsi="Garamond" w:cs="Courier New"/>
          <w:bCs/>
          <w:smallCaps/>
          <w:color w:val="231F20"/>
          <w:sz w:val="18"/>
          <w:szCs w:val="18"/>
        </w:rPr>
      </w:pPr>
    </w:p>
    <w:p w14:paraId="58701759" w14:textId="77777777" w:rsidR="00006662" w:rsidRDefault="00006662" w:rsidP="0000666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006662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Cambridge Handbook on the </w:t>
      </w:r>
      <w:r w:rsidR="00CC190D">
        <w:rPr>
          <w:rFonts w:ascii="Garamond" w:hAnsi="Garamond" w:cs="Courier New"/>
          <w:bCs/>
          <w:smallCaps/>
          <w:color w:val="231F20"/>
          <w:sz w:val="22"/>
          <w:szCs w:val="22"/>
        </w:rPr>
        <w:t>Law</w:t>
      </w:r>
      <w:r w:rsidRPr="00006662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of the Sharing Economy</w:t>
      </w: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(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editor,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with Nestor Davidson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&amp; </w:t>
      </w:r>
      <w:r w:rsidRPr="00006662">
        <w:rPr>
          <w:rFonts w:ascii="Garamond" w:hAnsi="Garamond" w:cs="Courier New"/>
          <w:bCs/>
          <w:color w:val="231F20"/>
          <w:sz w:val="22"/>
          <w:szCs w:val="22"/>
        </w:rPr>
        <w:t xml:space="preserve">Michèle </w:t>
      </w:r>
      <w:r>
        <w:rPr>
          <w:rFonts w:ascii="Garamond" w:hAnsi="Garamond" w:cs="Courier New"/>
          <w:bCs/>
          <w:color w:val="231F20"/>
          <w:sz w:val="22"/>
          <w:szCs w:val="22"/>
        </w:rPr>
        <w:t>Finck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)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</w:t>
      </w:r>
      <w:r w:rsidR="00A61E37" w:rsidRPr="00A61E37">
        <w:rPr>
          <w:rFonts w:ascii="Garamond" w:hAnsi="Garamond" w:cs="Courier New"/>
          <w:bCs/>
          <w:color w:val="231F20"/>
          <w:sz w:val="22"/>
          <w:szCs w:val="22"/>
        </w:rPr>
        <w:t>2018</w:t>
      </w:r>
      <w:r w:rsidR="00A61E37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color w:val="231F20"/>
          <w:sz w:val="22"/>
          <w:szCs w:val="22"/>
        </w:rPr>
        <w:t>Cambridge University Press).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</w:p>
    <w:p w14:paraId="5F3C883F" w14:textId="77777777" w:rsidR="005A729E" w:rsidRPr="005A729E" w:rsidRDefault="005A729E" w:rsidP="005A729E">
      <w:pPr>
        <w:numPr>
          <w:ilvl w:val="0"/>
          <w:numId w:val="18"/>
        </w:numPr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  <w:r w:rsidRPr="005A729E">
        <w:rPr>
          <w:rFonts w:ascii="Garamond" w:hAnsi="Garamond"/>
          <w:bCs/>
          <w:sz w:val="22"/>
          <w:szCs w:val="22"/>
        </w:rPr>
        <w:t>Korean language edition published in 2021.</w:t>
      </w:r>
    </w:p>
    <w:p w14:paraId="3043CDB4" w14:textId="77777777" w:rsidR="00006662" w:rsidRDefault="00006662" w:rsidP="002E2800">
      <w:pPr>
        <w:pStyle w:val="Heading1"/>
        <w:rPr>
          <w:bCs/>
          <w:sz w:val="22"/>
          <w:szCs w:val="22"/>
        </w:rPr>
      </w:pPr>
    </w:p>
    <w:p w14:paraId="34372CB0" w14:textId="77777777" w:rsidR="007101C6" w:rsidRPr="006C51AF" w:rsidRDefault="00BB750D" w:rsidP="002E2800">
      <w:pPr>
        <w:pStyle w:val="Heading1"/>
        <w:rPr>
          <w:bCs/>
          <w:sz w:val="22"/>
          <w:szCs w:val="22"/>
        </w:rPr>
      </w:pPr>
      <w:r w:rsidRPr="006C51AF">
        <w:rPr>
          <w:bCs/>
          <w:sz w:val="22"/>
          <w:szCs w:val="22"/>
        </w:rPr>
        <w:t xml:space="preserve">LAW REVIEW ARTICLES </w:t>
      </w:r>
    </w:p>
    <w:p w14:paraId="2E29A342" w14:textId="0704B3D4" w:rsidR="008D2E59" w:rsidRPr="008D2E59" w:rsidRDefault="008D2E59" w:rsidP="00DB43BF">
      <w:pPr>
        <w:autoSpaceDE w:val="0"/>
        <w:autoSpaceDN w:val="0"/>
        <w:adjustRightInd w:val="0"/>
        <w:rPr>
          <w:rFonts w:ascii="Garamond" w:hAnsi="Garamond"/>
          <w:bCs/>
          <w:iCs/>
          <w:color w:val="231F20"/>
          <w:sz w:val="22"/>
          <w:szCs w:val="22"/>
        </w:rPr>
      </w:pPr>
      <w:bookmarkStart w:id="1" w:name="_Hlk131076173"/>
      <w:bookmarkStart w:id="2" w:name="_Hlk150443800"/>
      <w:r>
        <w:rPr>
          <w:rFonts w:ascii="Garamond" w:hAnsi="Garamond"/>
          <w:bCs/>
          <w:i/>
          <w:color w:val="231F20"/>
          <w:sz w:val="22"/>
          <w:szCs w:val="22"/>
        </w:rPr>
        <w:t>Delineating Exclusionary Zoning</w:t>
      </w:r>
      <w:r>
        <w:rPr>
          <w:rFonts w:ascii="Garamond" w:hAnsi="Garamond"/>
          <w:bCs/>
          <w:iCs/>
          <w:color w:val="231F20"/>
          <w:sz w:val="22"/>
          <w:szCs w:val="22"/>
        </w:rPr>
        <w:t>,</w:t>
      </w:r>
      <w:r w:rsidR="006C245C">
        <w:rPr>
          <w:rFonts w:ascii="Garamond" w:hAnsi="Garamond"/>
          <w:bCs/>
          <w:iCs/>
          <w:color w:val="231F20"/>
          <w:sz w:val="22"/>
          <w:szCs w:val="22"/>
        </w:rPr>
        <w:t xml:space="preserve"> 14 </w:t>
      </w:r>
      <w:r w:rsidR="006C245C" w:rsidRPr="006C245C">
        <w:rPr>
          <w:rFonts w:ascii="Garamond" w:hAnsi="Garamond"/>
          <w:bCs/>
          <w:iCs/>
          <w:smallCaps/>
          <w:color w:val="231F20"/>
          <w:sz w:val="22"/>
          <w:szCs w:val="22"/>
        </w:rPr>
        <w:t>Brigham-Kanner Property Rights Journal</w:t>
      </w:r>
      <w:r w:rsidR="007C6164">
        <w:rPr>
          <w:rFonts w:ascii="Garamond" w:hAnsi="Garamond"/>
          <w:bCs/>
          <w:iCs/>
          <w:smallCaps/>
          <w:color w:val="231F20"/>
          <w:sz w:val="22"/>
          <w:szCs w:val="22"/>
        </w:rPr>
        <w:t xml:space="preserve"> </w:t>
      </w:r>
      <w:r w:rsidR="007C6164">
        <w:rPr>
          <w:rFonts w:ascii="Garamond" w:hAnsi="Garamond"/>
          <w:bCs/>
          <w:color w:val="231F20"/>
          <w:sz w:val="22"/>
          <w:szCs w:val="22"/>
        </w:rPr>
        <w:t>__ (forthcoming 2025).</w:t>
      </w:r>
    </w:p>
    <w:p w14:paraId="692C02A0" w14:textId="77777777" w:rsidR="008D2E59" w:rsidRPr="008D2E59" w:rsidRDefault="008D2E59" w:rsidP="00DB43BF">
      <w:pPr>
        <w:autoSpaceDE w:val="0"/>
        <w:autoSpaceDN w:val="0"/>
        <w:adjustRightInd w:val="0"/>
        <w:rPr>
          <w:rFonts w:ascii="Garamond" w:hAnsi="Garamond"/>
          <w:bCs/>
          <w:i/>
          <w:color w:val="231F20"/>
          <w:sz w:val="18"/>
          <w:szCs w:val="18"/>
        </w:rPr>
      </w:pPr>
    </w:p>
    <w:p w14:paraId="2E0053B1" w14:textId="0E68E529" w:rsidR="00DB43BF" w:rsidRDefault="00DB43BF" w:rsidP="00DB43BF">
      <w:pPr>
        <w:autoSpaceDE w:val="0"/>
        <w:autoSpaceDN w:val="0"/>
        <w:adjustRightInd w:val="0"/>
        <w:rPr>
          <w:rFonts w:ascii="Garamond" w:hAnsi="Garamond"/>
          <w:bCs/>
          <w:color w:val="231F20"/>
          <w:sz w:val="22"/>
          <w:szCs w:val="22"/>
        </w:rPr>
      </w:pPr>
      <w:r>
        <w:rPr>
          <w:rFonts w:ascii="Garamond" w:hAnsi="Garamond"/>
          <w:bCs/>
          <w:i/>
          <w:color w:val="231F20"/>
          <w:sz w:val="22"/>
          <w:szCs w:val="22"/>
        </w:rPr>
        <w:t>Decoding Land Use Discretion</w:t>
      </w:r>
      <w:r>
        <w:rPr>
          <w:rFonts w:ascii="Garamond" w:hAnsi="Garamond"/>
          <w:bCs/>
          <w:color w:val="231F20"/>
          <w:sz w:val="22"/>
          <w:szCs w:val="22"/>
        </w:rPr>
        <w:t xml:space="preserve">, </w:t>
      </w:r>
      <w:r w:rsidR="0081051E">
        <w:rPr>
          <w:rFonts w:ascii="Garamond" w:hAnsi="Garamond"/>
          <w:bCs/>
          <w:color w:val="231F20"/>
          <w:sz w:val="22"/>
          <w:szCs w:val="22"/>
        </w:rPr>
        <w:t>110</w:t>
      </w:r>
      <w:r>
        <w:rPr>
          <w:rFonts w:ascii="Garamond" w:hAnsi="Garamond"/>
          <w:bCs/>
          <w:color w:val="231F20"/>
          <w:sz w:val="22"/>
          <w:szCs w:val="22"/>
        </w:rPr>
        <w:t xml:space="preserve"> </w:t>
      </w:r>
      <w:r w:rsidR="0081051E">
        <w:rPr>
          <w:rFonts w:ascii="Garamond" w:hAnsi="Garamond"/>
          <w:bCs/>
          <w:smallCaps/>
          <w:color w:val="231F20"/>
          <w:sz w:val="22"/>
          <w:szCs w:val="22"/>
        </w:rPr>
        <w:t>Iowa</w:t>
      </w:r>
      <w:r w:rsidRPr="001C05B1">
        <w:rPr>
          <w:rFonts w:ascii="Garamond" w:hAnsi="Garamond"/>
          <w:bCs/>
          <w:smallCaps/>
          <w:color w:val="231F20"/>
          <w:sz w:val="22"/>
          <w:szCs w:val="22"/>
        </w:rPr>
        <w:t xml:space="preserve"> L.</w:t>
      </w:r>
      <w:r w:rsidR="0081051E">
        <w:rPr>
          <w:rFonts w:ascii="Garamond" w:hAnsi="Garamond"/>
          <w:bCs/>
          <w:smallCaps/>
          <w:color w:val="231F20"/>
          <w:sz w:val="22"/>
          <w:szCs w:val="22"/>
        </w:rPr>
        <w:t xml:space="preserve"> Rev</w:t>
      </w:r>
      <w:r w:rsidRPr="001C05B1">
        <w:rPr>
          <w:rFonts w:ascii="Garamond" w:hAnsi="Garamond"/>
          <w:bCs/>
          <w:smallCaps/>
          <w:color w:val="231F20"/>
          <w:sz w:val="22"/>
          <w:szCs w:val="22"/>
        </w:rPr>
        <w:t>.</w:t>
      </w:r>
      <w:r>
        <w:rPr>
          <w:rFonts w:ascii="Garamond" w:hAnsi="Garamond"/>
          <w:bCs/>
          <w:color w:val="231F20"/>
          <w:sz w:val="22"/>
          <w:szCs w:val="22"/>
        </w:rPr>
        <w:t xml:space="preserve"> </w:t>
      </w:r>
      <w:r w:rsidR="0081051E">
        <w:rPr>
          <w:rFonts w:ascii="Garamond" w:hAnsi="Garamond"/>
          <w:bCs/>
          <w:color w:val="231F20"/>
          <w:sz w:val="22"/>
          <w:szCs w:val="22"/>
        </w:rPr>
        <w:t>__</w:t>
      </w:r>
      <w:r>
        <w:rPr>
          <w:rFonts w:ascii="Garamond" w:hAnsi="Garamond"/>
          <w:bCs/>
          <w:color w:val="231F20"/>
          <w:sz w:val="22"/>
          <w:szCs w:val="22"/>
        </w:rPr>
        <w:t xml:space="preserve"> (</w:t>
      </w:r>
      <w:r w:rsidR="006B6CF1">
        <w:rPr>
          <w:rFonts w:ascii="Garamond" w:hAnsi="Garamond"/>
          <w:bCs/>
          <w:color w:val="231F20"/>
          <w:sz w:val="22"/>
          <w:szCs w:val="22"/>
        </w:rPr>
        <w:t xml:space="preserve">forthcoming </w:t>
      </w:r>
      <w:r w:rsidR="00B82CBE">
        <w:rPr>
          <w:rFonts w:ascii="Garamond" w:hAnsi="Garamond"/>
          <w:bCs/>
          <w:color w:val="231F20"/>
          <w:sz w:val="22"/>
          <w:szCs w:val="22"/>
        </w:rPr>
        <w:t>2025</w:t>
      </w:r>
      <w:r>
        <w:rPr>
          <w:rFonts w:ascii="Garamond" w:hAnsi="Garamond"/>
          <w:bCs/>
          <w:color w:val="231F20"/>
          <w:sz w:val="22"/>
          <w:szCs w:val="22"/>
        </w:rPr>
        <w:t>).</w:t>
      </w:r>
    </w:p>
    <w:p w14:paraId="0939F54B" w14:textId="77777777" w:rsidR="00DB43BF" w:rsidRPr="008D2E59" w:rsidRDefault="00DB43BF" w:rsidP="00FC7711">
      <w:pPr>
        <w:autoSpaceDE w:val="0"/>
        <w:autoSpaceDN w:val="0"/>
        <w:adjustRightInd w:val="0"/>
        <w:rPr>
          <w:rFonts w:ascii="Garamond" w:hAnsi="Garamond"/>
          <w:bCs/>
          <w:i/>
          <w:color w:val="231F20"/>
          <w:sz w:val="18"/>
          <w:szCs w:val="18"/>
        </w:rPr>
      </w:pPr>
    </w:p>
    <w:p w14:paraId="3A65D843" w14:textId="02BE423D" w:rsidR="00D132D1" w:rsidRPr="00D132D1" w:rsidRDefault="00D132D1" w:rsidP="00D132D1">
      <w:pPr>
        <w:autoSpaceDE w:val="0"/>
        <w:autoSpaceDN w:val="0"/>
        <w:adjustRightInd w:val="0"/>
        <w:rPr>
          <w:rFonts w:ascii="Garamond" w:hAnsi="Garamond"/>
          <w:bCs/>
          <w:iCs/>
          <w:color w:val="231F20"/>
          <w:sz w:val="22"/>
          <w:szCs w:val="22"/>
        </w:rPr>
      </w:pPr>
      <w:r w:rsidRPr="00D132D1">
        <w:rPr>
          <w:rFonts w:ascii="Garamond" w:hAnsi="Garamond"/>
          <w:bCs/>
          <w:i/>
          <w:color w:val="231F20"/>
          <w:sz w:val="22"/>
          <w:szCs w:val="22"/>
        </w:rPr>
        <w:t>Striking a Balance: Massachusetts’ MBTA</w:t>
      </w:r>
      <w:r>
        <w:rPr>
          <w:rFonts w:ascii="Garamond" w:hAnsi="Garamond"/>
          <w:bCs/>
          <w:i/>
          <w:color w:val="231F20"/>
          <w:sz w:val="22"/>
          <w:szCs w:val="22"/>
        </w:rPr>
        <w:t xml:space="preserve"> </w:t>
      </w:r>
      <w:r w:rsidRPr="00D132D1">
        <w:rPr>
          <w:rFonts w:ascii="Garamond" w:hAnsi="Garamond"/>
          <w:bCs/>
          <w:i/>
          <w:color w:val="231F20"/>
          <w:sz w:val="22"/>
          <w:szCs w:val="22"/>
        </w:rPr>
        <w:t>Communities Law and the Channeling of Local Control</w:t>
      </w:r>
      <w:r>
        <w:rPr>
          <w:rFonts w:ascii="Garamond" w:hAnsi="Garamond"/>
          <w:bCs/>
          <w:i/>
          <w:color w:val="231F20"/>
          <w:sz w:val="22"/>
          <w:szCs w:val="22"/>
        </w:rPr>
        <w:t xml:space="preserve"> </w:t>
      </w:r>
      <w:r>
        <w:rPr>
          <w:rFonts w:ascii="Garamond" w:hAnsi="Garamond"/>
          <w:bCs/>
          <w:iCs/>
          <w:color w:val="231F20"/>
          <w:sz w:val="22"/>
          <w:szCs w:val="22"/>
        </w:rPr>
        <w:t xml:space="preserve">(tentative title), </w:t>
      </w:r>
      <w:r w:rsidR="00EC7E1E" w:rsidRPr="00AC725B">
        <w:rPr>
          <w:rFonts w:ascii="Garamond" w:hAnsi="Garamond"/>
          <w:bCs/>
          <w:iCs/>
          <w:smallCaps/>
          <w:color w:val="231F20"/>
          <w:sz w:val="22"/>
          <w:szCs w:val="22"/>
        </w:rPr>
        <w:t xml:space="preserve">Va. </w:t>
      </w:r>
      <w:proofErr w:type="spellStart"/>
      <w:r w:rsidR="00EC7E1E" w:rsidRPr="00AC725B">
        <w:rPr>
          <w:rFonts w:ascii="Garamond" w:hAnsi="Garamond"/>
          <w:bCs/>
          <w:iCs/>
          <w:smallCaps/>
          <w:color w:val="231F20"/>
          <w:sz w:val="22"/>
          <w:szCs w:val="22"/>
        </w:rPr>
        <w:t>Envtl</w:t>
      </w:r>
      <w:proofErr w:type="spellEnd"/>
      <w:r w:rsidR="00EC7E1E" w:rsidRPr="00AC725B">
        <w:rPr>
          <w:rFonts w:ascii="Garamond" w:hAnsi="Garamond"/>
          <w:bCs/>
          <w:iCs/>
          <w:smallCaps/>
          <w:color w:val="231F20"/>
          <w:sz w:val="22"/>
          <w:szCs w:val="22"/>
        </w:rPr>
        <w:t>. L.J</w:t>
      </w:r>
      <w:r w:rsidR="00EC7E1E" w:rsidRPr="00EC7E1E">
        <w:rPr>
          <w:rFonts w:ascii="Garamond" w:hAnsi="Garamond"/>
          <w:bCs/>
          <w:iCs/>
          <w:color w:val="231F20"/>
          <w:sz w:val="22"/>
          <w:szCs w:val="22"/>
        </w:rPr>
        <w:t>.</w:t>
      </w:r>
      <w:r w:rsidR="00EC7E1E">
        <w:rPr>
          <w:rFonts w:ascii="Garamond" w:hAnsi="Garamond"/>
          <w:bCs/>
          <w:iCs/>
          <w:color w:val="231F20"/>
          <w:sz w:val="22"/>
          <w:szCs w:val="22"/>
        </w:rPr>
        <w:t xml:space="preserve"> (forthcoming 202</w:t>
      </w:r>
      <w:r w:rsidR="00487788">
        <w:rPr>
          <w:rFonts w:ascii="Garamond" w:hAnsi="Garamond"/>
          <w:bCs/>
          <w:iCs/>
          <w:color w:val="231F20"/>
          <w:sz w:val="22"/>
          <w:szCs w:val="22"/>
        </w:rPr>
        <w:t>5, symposium</w:t>
      </w:r>
      <w:r w:rsidR="00702FA0">
        <w:rPr>
          <w:rFonts w:ascii="Garamond" w:hAnsi="Garamond"/>
          <w:bCs/>
          <w:iCs/>
          <w:color w:val="231F20"/>
          <w:sz w:val="22"/>
          <w:szCs w:val="22"/>
        </w:rPr>
        <w:t xml:space="preserve"> on Land, Climate &amp; Justice</w:t>
      </w:r>
      <w:r w:rsidR="00487788">
        <w:rPr>
          <w:rFonts w:ascii="Garamond" w:hAnsi="Garamond"/>
          <w:bCs/>
          <w:iCs/>
          <w:color w:val="231F20"/>
          <w:sz w:val="22"/>
          <w:szCs w:val="22"/>
        </w:rPr>
        <w:t>)</w:t>
      </w:r>
      <w:r w:rsidR="00AC725B">
        <w:rPr>
          <w:rFonts w:ascii="Garamond" w:hAnsi="Garamond"/>
          <w:bCs/>
          <w:iCs/>
          <w:color w:val="231F20"/>
          <w:sz w:val="22"/>
          <w:szCs w:val="22"/>
        </w:rPr>
        <w:t>.</w:t>
      </w:r>
    </w:p>
    <w:p w14:paraId="05B99A85" w14:textId="77777777" w:rsidR="00D132D1" w:rsidRPr="008D2E59" w:rsidRDefault="00D132D1" w:rsidP="00FC7711">
      <w:pPr>
        <w:autoSpaceDE w:val="0"/>
        <w:autoSpaceDN w:val="0"/>
        <w:adjustRightInd w:val="0"/>
        <w:rPr>
          <w:rFonts w:ascii="Garamond" w:hAnsi="Garamond"/>
          <w:bCs/>
          <w:i/>
          <w:color w:val="231F20"/>
          <w:sz w:val="18"/>
          <w:szCs w:val="18"/>
        </w:rPr>
      </w:pPr>
    </w:p>
    <w:p w14:paraId="43BA1B8D" w14:textId="687FC874" w:rsidR="00421DCF" w:rsidRDefault="00421DCF" w:rsidP="00FC7711">
      <w:pPr>
        <w:autoSpaceDE w:val="0"/>
        <w:autoSpaceDN w:val="0"/>
        <w:adjustRightInd w:val="0"/>
        <w:rPr>
          <w:rFonts w:ascii="Garamond" w:hAnsi="Garamond"/>
          <w:bCs/>
          <w:color w:val="231F20"/>
          <w:sz w:val="22"/>
          <w:szCs w:val="22"/>
        </w:rPr>
      </w:pPr>
      <w:r>
        <w:rPr>
          <w:rFonts w:ascii="Garamond" w:hAnsi="Garamond"/>
          <w:bCs/>
          <w:i/>
          <w:color w:val="231F20"/>
          <w:sz w:val="22"/>
          <w:szCs w:val="22"/>
        </w:rPr>
        <w:t>Singling Out Single-Family Zoning</w:t>
      </w:r>
      <w:r>
        <w:rPr>
          <w:rFonts w:ascii="Garamond" w:hAnsi="Garamond"/>
          <w:bCs/>
          <w:color w:val="231F20"/>
          <w:sz w:val="22"/>
          <w:szCs w:val="22"/>
        </w:rPr>
        <w:t xml:space="preserve">, </w:t>
      </w:r>
      <w:r w:rsidR="001C05B1">
        <w:rPr>
          <w:rFonts w:ascii="Garamond" w:hAnsi="Garamond"/>
          <w:bCs/>
          <w:color w:val="231F20"/>
          <w:sz w:val="22"/>
          <w:szCs w:val="22"/>
        </w:rPr>
        <w:t xml:space="preserve">112 </w:t>
      </w:r>
      <w:r w:rsidR="001C05B1" w:rsidRPr="001C05B1">
        <w:rPr>
          <w:rFonts w:ascii="Garamond" w:hAnsi="Garamond"/>
          <w:bCs/>
          <w:smallCaps/>
          <w:color w:val="231F20"/>
          <w:sz w:val="22"/>
          <w:szCs w:val="22"/>
        </w:rPr>
        <w:t>Geo. L.J.</w:t>
      </w:r>
      <w:r w:rsidR="001C05B1">
        <w:rPr>
          <w:rFonts w:ascii="Garamond" w:hAnsi="Garamond"/>
          <w:bCs/>
          <w:color w:val="231F20"/>
          <w:sz w:val="22"/>
          <w:szCs w:val="22"/>
        </w:rPr>
        <w:t xml:space="preserve"> </w:t>
      </w:r>
      <w:r w:rsidR="0037644B">
        <w:rPr>
          <w:rFonts w:ascii="Garamond" w:hAnsi="Garamond"/>
          <w:bCs/>
          <w:color w:val="231F20"/>
          <w:sz w:val="22"/>
          <w:szCs w:val="22"/>
        </w:rPr>
        <w:t xml:space="preserve">659 </w:t>
      </w:r>
      <w:r w:rsidR="001C05B1">
        <w:rPr>
          <w:rFonts w:ascii="Garamond" w:hAnsi="Garamond"/>
          <w:bCs/>
          <w:color w:val="231F20"/>
          <w:sz w:val="22"/>
          <w:szCs w:val="22"/>
        </w:rPr>
        <w:t>(2023).</w:t>
      </w:r>
    </w:p>
    <w:p w14:paraId="4E943416" w14:textId="4C27583D" w:rsidR="00C72EAD" w:rsidRDefault="00C72EAD" w:rsidP="00C72EAD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Reprinted in 2024 </w:t>
      </w:r>
      <w:r w:rsidRPr="005C63A3">
        <w:rPr>
          <w:rFonts w:ascii="Garamond" w:hAnsi="Garamond" w:cs="Courier New"/>
          <w:bCs/>
          <w:i/>
          <w:iCs/>
          <w:color w:val="231F20"/>
          <w:sz w:val="22"/>
          <w:szCs w:val="22"/>
        </w:rPr>
        <w:t>Land Use &amp; Environment</w:t>
      </w:r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>al</w:t>
      </w:r>
      <w:r w:rsidRPr="005C63A3">
        <w:rPr>
          <w:rFonts w:ascii="Garamond" w:hAnsi="Garamond" w:cs="Courier New"/>
          <w:bCs/>
          <w:i/>
          <w:iCs/>
          <w:color w:val="231F20"/>
          <w:sz w:val="22"/>
          <w:szCs w:val="22"/>
        </w:rPr>
        <w:t xml:space="preserve"> Law Review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> </w:t>
      </w:r>
      <w:r>
        <w:rPr>
          <w:rFonts w:ascii="Garamond" w:hAnsi="Garamond" w:cs="Courier New"/>
          <w:bCs/>
          <w:color w:val="231F20"/>
          <w:sz w:val="22"/>
          <w:szCs w:val="22"/>
        </w:rPr>
        <w:t>a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s one of the </w:t>
      </w:r>
      <w:r w:rsidR="00FE3888">
        <w:rPr>
          <w:rFonts w:ascii="Garamond" w:hAnsi="Garamond" w:cs="Courier New"/>
          <w:bCs/>
          <w:color w:val="231F20"/>
          <w:sz w:val="22"/>
          <w:szCs w:val="22"/>
        </w:rPr>
        <w:t xml:space="preserve">seven 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best </w:t>
      </w:r>
      <w:r>
        <w:rPr>
          <w:rFonts w:ascii="Garamond" w:hAnsi="Garamond" w:cs="Courier New"/>
          <w:bCs/>
          <w:color w:val="231F20"/>
          <w:sz w:val="22"/>
          <w:szCs w:val="22"/>
        </w:rPr>
        <w:t>land use articles that appeared in the prior year.</w:t>
      </w:r>
    </w:p>
    <w:p w14:paraId="55BFD23A" w14:textId="32FDD9B8" w:rsidR="00AF40D6" w:rsidRDefault="00AF40D6" w:rsidP="00AF40D6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Reprinted in </w:t>
      </w:r>
      <w:r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>202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>4</w:t>
      </w:r>
      <w:r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Zoning and Planning Law Handbook</w:t>
      </w:r>
      <w:r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 (202</w:t>
      </w:r>
      <w:r>
        <w:rPr>
          <w:rFonts w:ascii="Garamond" w:hAnsi="Garamond" w:cs="Courier New"/>
          <w:bCs/>
          <w:color w:val="231F20"/>
          <w:sz w:val="22"/>
          <w:szCs w:val="22"/>
        </w:rPr>
        <w:t>4</w:t>
      </w:r>
      <w:r w:rsidRPr="00877762">
        <w:rPr>
          <w:rFonts w:ascii="Garamond" w:hAnsi="Garamond" w:cs="Courier New"/>
          <w:bCs/>
          <w:color w:val="231F20"/>
          <w:sz w:val="22"/>
          <w:szCs w:val="22"/>
        </w:rPr>
        <w:t>) (Patricia E. Salkin, editor).</w:t>
      </w:r>
    </w:p>
    <w:p w14:paraId="066B25B4" w14:textId="24AE2696" w:rsidR="007239E1" w:rsidRPr="00877762" w:rsidRDefault="007239E1" w:rsidP="007239E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Reviewed by Professor </w:t>
      </w:r>
      <w:r w:rsidRPr="007239E1">
        <w:rPr>
          <w:rFonts w:ascii="Garamond" w:hAnsi="Garamond" w:cs="Courier New"/>
          <w:bCs/>
          <w:color w:val="231F20"/>
          <w:sz w:val="22"/>
          <w:szCs w:val="22"/>
        </w:rPr>
        <w:t xml:space="preserve">Andrea Boyack, </w:t>
      </w:r>
      <w:r w:rsidRPr="007239E1">
        <w:rPr>
          <w:rFonts w:ascii="Garamond" w:hAnsi="Garamond" w:cs="Courier New"/>
          <w:bCs/>
          <w:i/>
          <w:iCs/>
          <w:color w:val="231F20"/>
          <w:sz w:val="22"/>
          <w:szCs w:val="22"/>
        </w:rPr>
        <w:t>One Hundred Years of Solitude: A Reconsideration of Single-Family Zoning</w:t>
      </w:r>
      <w:r w:rsidRPr="007239E1">
        <w:rPr>
          <w:rFonts w:ascii="Garamond" w:hAnsi="Garamond" w:cs="Courier New"/>
          <w:bCs/>
          <w:color w:val="231F20"/>
          <w:sz w:val="22"/>
          <w:szCs w:val="22"/>
        </w:rPr>
        <w:t>, JOTWELL (March 6, 2024)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r w:rsidRPr="007239E1">
        <w:rPr>
          <w:rFonts w:ascii="Garamond" w:hAnsi="Garamond" w:cs="Courier New"/>
          <w:bCs/>
          <w:color w:val="231F20"/>
          <w:sz w:val="22"/>
          <w:szCs w:val="22"/>
        </w:rPr>
        <w:t xml:space="preserve"> https://property.jotwell.com/one-hundred-years-of-solitude-a-reconsideration-of-single-family-zoning/.</w:t>
      </w:r>
    </w:p>
    <w:p w14:paraId="3AF0EB63" w14:textId="77777777" w:rsidR="001C05B1" w:rsidRPr="005F2FEF" w:rsidRDefault="001C05B1" w:rsidP="00FC7711">
      <w:pPr>
        <w:autoSpaceDE w:val="0"/>
        <w:autoSpaceDN w:val="0"/>
        <w:adjustRightInd w:val="0"/>
        <w:rPr>
          <w:rFonts w:ascii="Garamond" w:hAnsi="Garamond"/>
          <w:bCs/>
          <w:color w:val="231F20"/>
          <w:sz w:val="18"/>
          <w:szCs w:val="22"/>
        </w:rPr>
      </w:pPr>
    </w:p>
    <w:p w14:paraId="47831985" w14:textId="77777777" w:rsidR="001C05B1" w:rsidRPr="00421DCF" w:rsidRDefault="007A7E1B" w:rsidP="00FC7711">
      <w:pPr>
        <w:autoSpaceDE w:val="0"/>
        <w:autoSpaceDN w:val="0"/>
        <w:adjustRightInd w:val="0"/>
        <w:rPr>
          <w:rFonts w:ascii="Garamond" w:hAnsi="Garamond"/>
          <w:bCs/>
          <w:color w:val="231F20"/>
          <w:sz w:val="22"/>
          <w:szCs w:val="22"/>
        </w:rPr>
      </w:pPr>
      <w:r w:rsidRPr="007A7E1B">
        <w:rPr>
          <w:rFonts w:ascii="Garamond" w:hAnsi="Garamond"/>
          <w:bCs/>
          <w:i/>
          <w:color w:val="231F20"/>
          <w:sz w:val="22"/>
          <w:szCs w:val="22"/>
        </w:rPr>
        <w:t>Variances:  A Canary in the Coal Mine for Zoning Reform?</w:t>
      </w:r>
      <w:r w:rsidR="001C05B1">
        <w:rPr>
          <w:rFonts w:ascii="Garamond" w:hAnsi="Garamond"/>
          <w:bCs/>
          <w:color w:val="231F20"/>
          <w:sz w:val="22"/>
          <w:szCs w:val="22"/>
        </w:rPr>
        <w:t xml:space="preserve"> </w:t>
      </w:r>
      <w:r w:rsidR="00E42836">
        <w:rPr>
          <w:rFonts w:ascii="Garamond" w:hAnsi="Garamond"/>
          <w:bCs/>
          <w:color w:val="231F20"/>
          <w:sz w:val="22"/>
          <w:szCs w:val="22"/>
        </w:rPr>
        <w:t xml:space="preserve">50 </w:t>
      </w:r>
      <w:r w:rsidR="001C05B1" w:rsidRPr="008D793E">
        <w:rPr>
          <w:rFonts w:ascii="Garamond" w:hAnsi="Garamond"/>
          <w:bCs/>
          <w:smallCaps/>
          <w:color w:val="231F20"/>
          <w:sz w:val="22"/>
          <w:szCs w:val="22"/>
        </w:rPr>
        <w:t>Pepp. L. Rev.</w:t>
      </w:r>
      <w:r w:rsidR="001C05B1">
        <w:rPr>
          <w:rFonts w:ascii="Garamond" w:hAnsi="Garamond"/>
          <w:bCs/>
          <w:color w:val="231F20"/>
          <w:sz w:val="22"/>
          <w:szCs w:val="22"/>
        </w:rPr>
        <w:t xml:space="preserve"> </w:t>
      </w:r>
      <w:r w:rsidR="00E42836">
        <w:rPr>
          <w:rFonts w:ascii="Garamond" w:hAnsi="Garamond"/>
          <w:bCs/>
          <w:color w:val="231F20"/>
          <w:sz w:val="22"/>
          <w:szCs w:val="22"/>
        </w:rPr>
        <w:t xml:space="preserve">443 </w:t>
      </w:r>
      <w:r w:rsidR="008D793E">
        <w:rPr>
          <w:rFonts w:ascii="Garamond" w:hAnsi="Garamond"/>
          <w:bCs/>
          <w:color w:val="231F20"/>
          <w:sz w:val="22"/>
          <w:szCs w:val="22"/>
        </w:rPr>
        <w:t>(</w:t>
      </w:r>
      <w:r w:rsidR="00CC1D56">
        <w:rPr>
          <w:rFonts w:ascii="Garamond" w:hAnsi="Garamond"/>
          <w:bCs/>
          <w:color w:val="231F20"/>
          <w:sz w:val="22"/>
          <w:szCs w:val="22"/>
        </w:rPr>
        <w:t>2023</w:t>
      </w:r>
      <w:r w:rsidR="008D793E">
        <w:rPr>
          <w:rFonts w:ascii="Garamond" w:hAnsi="Garamond"/>
          <w:bCs/>
          <w:color w:val="231F20"/>
          <w:sz w:val="22"/>
          <w:szCs w:val="22"/>
        </w:rPr>
        <w:t>) (symposium)</w:t>
      </w:r>
      <w:r w:rsidR="00E42836">
        <w:rPr>
          <w:rFonts w:ascii="Garamond" w:hAnsi="Garamond"/>
          <w:bCs/>
          <w:color w:val="231F20"/>
          <w:sz w:val="22"/>
          <w:szCs w:val="22"/>
        </w:rPr>
        <w:t xml:space="preserve"> (with Ronnie Farr).</w:t>
      </w:r>
    </w:p>
    <w:bookmarkEnd w:id="1"/>
    <w:p w14:paraId="0B76D405" w14:textId="77777777" w:rsidR="00682326" w:rsidRPr="00877762" w:rsidRDefault="00682326" w:rsidP="00682326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Reprinted in </w:t>
      </w:r>
      <w:r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>202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>4</w:t>
      </w:r>
      <w:r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Zoning and Planning Law Handbook</w:t>
      </w:r>
      <w:r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 (202</w:t>
      </w:r>
      <w:r>
        <w:rPr>
          <w:rFonts w:ascii="Garamond" w:hAnsi="Garamond" w:cs="Courier New"/>
          <w:bCs/>
          <w:color w:val="231F20"/>
          <w:sz w:val="22"/>
          <w:szCs w:val="22"/>
        </w:rPr>
        <w:t>4</w:t>
      </w:r>
      <w:r w:rsidRPr="00877762">
        <w:rPr>
          <w:rFonts w:ascii="Garamond" w:hAnsi="Garamond" w:cs="Courier New"/>
          <w:bCs/>
          <w:color w:val="231F20"/>
          <w:sz w:val="22"/>
          <w:szCs w:val="22"/>
        </w:rPr>
        <w:t>) (Patricia E. Salkin, editor).</w:t>
      </w:r>
    </w:p>
    <w:p w14:paraId="68B068FB" w14:textId="77777777" w:rsidR="00421DCF" w:rsidRPr="005F2FEF" w:rsidRDefault="00421DCF" w:rsidP="00FC7711">
      <w:pPr>
        <w:autoSpaceDE w:val="0"/>
        <w:autoSpaceDN w:val="0"/>
        <w:adjustRightInd w:val="0"/>
        <w:rPr>
          <w:rFonts w:ascii="Garamond" w:hAnsi="Garamond"/>
          <w:bCs/>
          <w:i/>
          <w:color w:val="231F20"/>
          <w:sz w:val="18"/>
          <w:szCs w:val="22"/>
        </w:rPr>
      </w:pPr>
    </w:p>
    <w:p w14:paraId="52B8429E" w14:textId="77777777" w:rsidR="00FC7711" w:rsidRPr="00FC7711" w:rsidRDefault="00FC7711" w:rsidP="00FC7711">
      <w:pPr>
        <w:autoSpaceDE w:val="0"/>
        <w:autoSpaceDN w:val="0"/>
        <w:adjustRightInd w:val="0"/>
        <w:rPr>
          <w:rFonts w:ascii="Garamond" w:hAnsi="Garamond"/>
          <w:bCs/>
          <w:color w:val="231F20"/>
          <w:sz w:val="22"/>
          <w:szCs w:val="22"/>
        </w:rPr>
      </w:pPr>
      <w:r>
        <w:rPr>
          <w:rFonts w:ascii="Garamond" w:hAnsi="Garamond"/>
          <w:bCs/>
          <w:i/>
          <w:color w:val="231F20"/>
          <w:sz w:val="22"/>
          <w:szCs w:val="22"/>
        </w:rPr>
        <w:t>Differentiating Exclusionary Tendencies</w:t>
      </w:r>
      <w:r>
        <w:rPr>
          <w:rFonts w:ascii="Garamond" w:hAnsi="Garamond"/>
          <w:bCs/>
          <w:color w:val="231F20"/>
          <w:sz w:val="22"/>
          <w:szCs w:val="22"/>
        </w:rPr>
        <w:t xml:space="preserve">, </w:t>
      </w:r>
      <w:r w:rsidR="004512E4">
        <w:rPr>
          <w:rFonts w:ascii="Garamond" w:hAnsi="Garamond"/>
          <w:bCs/>
          <w:color w:val="231F20"/>
          <w:sz w:val="22"/>
          <w:szCs w:val="22"/>
        </w:rPr>
        <w:t xml:space="preserve">72 </w:t>
      </w:r>
      <w:r w:rsidRPr="00FC7711">
        <w:rPr>
          <w:rFonts w:ascii="Garamond" w:hAnsi="Garamond"/>
          <w:bCs/>
          <w:smallCaps/>
          <w:color w:val="231F20"/>
          <w:sz w:val="22"/>
          <w:szCs w:val="22"/>
        </w:rPr>
        <w:t>Fla. L. Rev.</w:t>
      </w:r>
      <w:r>
        <w:rPr>
          <w:rFonts w:ascii="Garamond" w:hAnsi="Garamond"/>
          <w:bCs/>
          <w:color w:val="231F20"/>
          <w:sz w:val="22"/>
          <w:szCs w:val="22"/>
        </w:rPr>
        <w:t xml:space="preserve"> </w:t>
      </w:r>
      <w:r w:rsidR="004512E4">
        <w:rPr>
          <w:rFonts w:ascii="Garamond" w:hAnsi="Garamond"/>
          <w:bCs/>
          <w:color w:val="231F20"/>
          <w:sz w:val="22"/>
          <w:szCs w:val="22"/>
        </w:rPr>
        <w:t xml:space="preserve">1271 </w:t>
      </w:r>
      <w:r>
        <w:rPr>
          <w:rFonts w:ascii="Garamond" w:hAnsi="Garamond"/>
          <w:bCs/>
          <w:color w:val="231F20"/>
          <w:sz w:val="22"/>
          <w:szCs w:val="22"/>
        </w:rPr>
        <w:t>(2020).</w:t>
      </w:r>
    </w:p>
    <w:p w14:paraId="01E094A6" w14:textId="77777777" w:rsidR="00E31AEC" w:rsidRDefault="00856B76" w:rsidP="00E31AEC">
      <w:pPr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>Selected for presentation at the 2020 Stanford/Harvard/Yale Junior Faculty Forum.</w:t>
      </w:r>
    </w:p>
    <w:p w14:paraId="1FB35157" w14:textId="261A6E29" w:rsidR="00E31AEC" w:rsidRPr="00E31AEC" w:rsidRDefault="00E31AEC" w:rsidP="00E31AEC">
      <w:pPr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Responded to </w:t>
      </w:r>
      <w:r w:rsidR="007F39B5">
        <w:rPr>
          <w:rFonts w:ascii="Garamond" w:hAnsi="Garamond" w:cs="Courier New"/>
          <w:bCs/>
          <w:color w:val="231F20"/>
          <w:sz w:val="22"/>
          <w:szCs w:val="22"/>
        </w:rPr>
        <w:t>by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="00BE23DD">
        <w:rPr>
          <w:rFonts w:ascii="Garamond" w:hAnsi="Garamond" w:cs="Courier New"/>
          <w:bCs/>
          <w:color w:val="231F20"/>
          <w:sz w:val="22"/>
          <w:szCs w:val="22"/>
        </w:rPr>
        <w:t xml:space="preserve">Professor </w:t>
      </w:r>
      <w:r>
        <w:rPr>
          <w:rFonts w:ascii="Garamond" w:hAnsi="Garamond" w:cs="Courier New"/>
          <w:bCs/>
          <w:color w:val="231F20"/>
          <w:sz w:val="22"/>
          <w:szCs w:val="22"/>
        </w:rPr>
        <w:t>Lee Anne Fennell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>Residents Against Housing: A Response to Professor Infranca’s “Differentiating Exclusionary Tendencies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>”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72 </w:t>
      </w:r>
      <w:r w:rsidRPr="00E31AEC">
        <w:rPr>
          <w:rFonts w:ascii="Garamond" w:hAnsi="Garamond" w:cs="Courier New"/>
          <w:bCs/>
          <w:smallCaps/>
          <w:color w:val="231F20"/>
          <w:sz w:val="22"/>
          <w:szCs w:val="22"/>
        </w:rPr>
        <w:t>Fla. L. Rev. F. 171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(2023)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3D443074" w14:textId="0E8BB036" w:rsidR="00E31AEC" w:rsidRPr="00E31AEC" w:rsidRDefault="00E31AEC" w:rsidP="00E31AEC">
      <w:pPr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E31AEC">
        <w:rPr>
          <w:rFonts w:ascii="Garamond" w:hAnsi="Garamond" w:cs="Courier New"/>
          <w:bCs/>
          <w:color w:val="231F20"/>
          <w:sz w:val="22"/>
          <w:szCs w:val="22"/>
        </w:rPr>
        <w:t>Responded to</w:t>
      </w:r>
      <w:r w:rsidR="007F39B5">
        <w:rPr>
          <w:rFonts w:ascii="Garamond" w:hAnsi="Garamond" w:cs="Courier New"/>
          <w:bCs/>
          <w:color w:val="231F20"/>
          <w:sz w:val="22"/>
          <w:szCs w:val="22"/>
        </w:rPr>
        <w:t xml:space="preserve"> by</w:t>
      </w:r>
      <w:r w:rsidR="00BE23DD">
        <w:rPr>
          <w:rFonts w:ascii="Garamond" w:hAnsi="Garamond" w:cs="Courier New"/>
          <w:bCs/>
          <w:color w:val="231F20"/>
          <w:sz w:val="22"/>
          <w:szCs w:val="22"/>
        </w:rPr>
        <w:t xml:space="preserve"> Professor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>
        <w:rPr>
          <w:rFonts w:ascii="Garamond" w:hAnsi="Garamond" w:cs="Courier New"/>
          <w:bCs/>
          <w:color w:val="231F20"/>
          <w:sz w:val="22"/>
          <w:szCs w:val="22"/>
        </w:rPr>
        <w:t>Ken Stahl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E31AEC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Reparations for </w:t>
      </w:r>
      <w:proofErr w:type="gramStart"/>
      <w:r w:rsidRPr="00E31AEC">
        <w:rPr>
          <w:rFonts w:ascii="Garamond" w:hAnsi="Garamond" w:cs="Courier New"/>
          <w:bCs/>
          <w:i/>
          <w:color w:val="231F20"/>
          <w:sz w:val="22"/>
          <w:szCs w:val="22"/>
        </w:rPr>
        <w:t>Gentrification?:</w:t>
      </w:r>
      <w:proofErr w:type="gramEnd"/>
      <w:r w:rsidRPr="00E31AEC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A Response to Professor Infranca’s “Differentiating Exclusionary Tendencies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r w:rsidRPr="00E31AEC">
        <w:rPr>
          <w:rFonts w:ascii="Garamond" w:hAnsi="Garamond" w:cs="Courier New"/>
          <w:bCs/>
          <w:i/>
          <w:color w:val="231F20"/>
          <w:sz w:val="22"/>
          <w:szCs w:val="22"/>
        </w:rPr>
        <w:t>”</w:t>
      </w:r>
      <w:r w:rsidRPr="00E31AEC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72 </w:t>
      </w:r>
      <w:r w:rsidRPr="00E31AEC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Fla. L. Rev. F. 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>190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(2023)</w:t>
      </w:r>
      <w:bookmarkEnd w:id="2"/>
      <w:r w:rsidRPr="00E31AEC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7C03A54F" w14:textId="77777777" w:rsidR="00856B76" w:rsidRPr="005F2FEF" w:rsidRDefault="00856B76" w:rsidP="00856B76">
      <w:pPr>
        <w:autoSpaceDE w:val="0"/>
        <w:autoSpaceDN w:val="0"/>
        <w:adjustRightInd w:val="0"/>
        <w:ind w:left="72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32E9B95E" w14:textId="77777777" w:rsidR="00AD7E92" w:rsidRPr="00AD7E92" w:rsidRDefault="00AD7E92" w:rsidP="00AD7E9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The New State Zoning:  Land Use Preemption amid a Housing Crisis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60 </w:t>
      </w:r>
      <w:r w:rsidRPr="00AD7E92">
        <w:rPr>
          <w:rFonts w:ascii="Garamond" w:hAnsi="Garamond" w:cs="Courier New"/>
          <w:bCs/>
          <w:smallCaps/>
          <w:color w:val="231F20"/>
          <w:sz w:val="22"/>
          <w:szCs w:val="22"/>
        </w:rPr>
        <w:t>B.C. L. Rev.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="00C17C5C">
        <w:rPr>
          <w:rFonts w:ascii="Garamond" w:hAnsi="Garamond" w:cs="Courier New"/>
          <w:bCs/>
          <w:color w:val="231F20"/>
          <w:sz w:val="22"/>
          <w:szCs w:val="22"/>
        </w:rPr>
        <w:t xml:space="preserve">824 </w:t>
      </w:r>
      <w:r>
        <w:rPr>
          <w:rFonts w:ascii="Garamond" w:hAnsi="Garamond" w:cs="Courier New"/>
          <w:bCs/>
          <w:color w:val="231F20"/>
          <w:sz w:val="22"/>
          <w:szCs w:val="22"/>
        </w:rPr>
        <w:t>(</w:t>
      </w:r>
      <w:r w:rsidR="00C17C5C">
        <w:rPr>
          <w:rFonts w:ascii="Garamond" w:hAnsi="Garamond" w:cs="Courier New"/>
          <w:bCs/>
          <w:color w:val="231F20"/>
          <w:sz w:val="22"/>
          <w:szCs w:val="22"/>
        </w:rPr>
        <w:t>2</w:t>
      </w:r>
      <w:r>
        <w:rPr>
          <w:rFonts w:ascii="Garamond" w:hAnsi="Garamond" w:cs="Courier New"/>
          <w:bCs/>
          <w:color w:val="231F20"/>
          <w:sz w:val="22"/>
          <w:szCs w:val="22"/>
        </w:rPr>
        <w:t>019)</w:t>
      </w:r>
    </w:p>
    <w:p w14:paraId="4B7913C1" w14:textId="77777777" w:rsidR="00C15369" w:rsidRDefault="00C15369" w:rsidP="00C02D91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Reprinted in 2020-2021 </w:t>
      </w:r>
      <w:r w:rsidRPr="005C63A3">
        <w:rPr>
          <w:rFonts w:ascii="Garamond" w:hAnsi="Garamond" w:cs="Courier New"/>
          <w:bCs/>
          <w:i/>
          <w:iCs/>
          <w:color w:val="231F20"/>
          <w:sz w:val="22"/>
          <w:szCs w:val="22"/>
        </w:rPr>
        <w:t>Land Use &amp; Environment</w:t>
      </w:r>
      <w:r w:rsidR="003F7B1B">
        <w:rPr>
          <w:rFonts w:ascii="Garamond" w:hAnsi="Garamond" w:cs="Courier New"/>
          <w:bCs/>
          <w:i/>
          <w:iCs/>
          <w:color w:val="231F20"/>
          <w:sz w:val="22"/>
          <w:szCs w:val="22"/>
        </w:rPr>
        <w:t>al</w:t>
      </w:r>
      <w:r w:rsidRPr="005C63A3">
        <w:rPr>
          <w:rFonts w:ascii="Garamond" w:hAnsi="Garamond" w:cs="Courier New"/>
          <w:bCs/>
          <w:i/>
          <w:iCs/>
          <w:color w:val="231F20"/>
          <w:sz w:val="22"/>
          <w:szCs w:val="22"/>
        </w:rPr>
        <w:t xml:space="preserve"> Law Review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> </w:t>
      </w:r>
      <w:r>
        <w:rPr>
          <w:rFonts w:ascii="Garamond" w:hAnsi="Garamond" w:cs="Courier New"/>
          <w:bCs/>
          <w:color w:val="231F20"/>
          <w:sz w:val="22"/>
          <w:szCs w:val="22"/>
        </w:rPr>
        <w:t>a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s one of the </w:t>
      </w:r>
      <w:r>
        <w:rPr>
          <w:rFonts w:ascii="Garamond" w:hAnsi="Garamond" w:cs="Courier New"/>
          <w:bCs/>
          <w:color w:val="231F20"/>
          <w:sz w:val="22"/>
          <w:szCs w:val="22"/>
        </w:rPr>
        <w:t>three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 best </w:t>
      </w:r>
      <w:r>
        <w:rPr>
          <w:rFonts w:ascii="Garamond" w:hAnsi="Garamond" w:cs="Courier New"/>
          <w:bCs/>
          <w:color w:val="231F20"/>
          <w:sz w:val="22"/>
          <w:szCs w:val="22"/>
        </w:rPr>
        <w:t>land use articles that appeared in the prior year.</w:t>
      </w:r>
    </w:p>
    <w:p w14:paraId="7EF7AD53" w14:textId="77777777" w:rsidR="00C02D91" w:rsidRDefault="00C02D91" w:rsidP="00C02D91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Selected for inclusion in </w:t>
      </w:r>
      <w:r w:rsidRPr="00C02D91">
        <w:rPr>
          <w:rFonts w:ascii="Garamond" w:hAnsi="Garamond" w:cs="Courier New"/>
          <w:bCs/>
          <w:color w:val="231F20"/>
          <w:sz w:val="22"/>
          <w:szCs w:val="22"/>
        </w:rPr>
        <w:t xml:space="preserve">2020 </w:t>
      </w:r>
      <w:r w:rsidRPr="00C02D91">
        <w:rPr>
          <w:rFonts w:ascii="Garamond" w:hAnsi="Garamond" w:cs="Courier New"/>
          <w:bCs/>
          <w:smallCaps/>
          <w:color w:val="231F20"/>
          <w:sz w:val="22"/>
          <w:szCs w:val="22"/>
        </w:rPr>
        <w:t>Environmen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tal Law and Policy Annual Review </w:t>
      </w:r>
      <w:r>
        <w:rPr>
          <w:rFonts w:ascii="Garamond" w:hAnsi="Garamond" w:cs="Courier New"/>
          <w:bCs/>
          <w:color w:val="231F20"/>
          <w:sz w:val="22"/>
          <w:szCs w:val="22"/>
        </w:rPr>
        <w:t>as one of the top twenty environmental law articles of the past year.</w:t>
      </w:r>
    </w:p>
    <w:p w14:paraId="7EC13DAA" w14:textId="77777777" w:rsidR="00877762" w:rsidRPr="00877762" w:rsidRDefault="00877762" w:rsidP="00877762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Reprinted in </w:t>
      </w:r>
      <w:r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>2020 Zoning and Planning Law Handbook</w:t>
      </w:r>
      <w:r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 (2020) (Patricia E. Salkin, editor).</w:t>
      </w:r>
    </w:p>
    <w:p w14:paraId="56678DFB" w14:textId="77777777" w:rsidR="00E07707" w:rsidRDefault="00E07707" w:rsidP="00E07707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>R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 xml:space="preserve">eviewed by </w:t>
      </w:r>
      <w:r>
        <w:rPr>
          <w:rFonts w:ascii="Garamond" w:hAnsi="Garamond" w:cs="Courier New"/>
          <w:bCs/>
          <w:color w:val="231F20"/>
          <w:sz w:val="22"/>
          <w:szCs w:val="22"/>
        </w:rPr>
        <w:t>Professor Ezra Rosser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>Reclaiming State Authority over Zoning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>, JOTWELL (</w:t>
      </w:r>
      <w:r>
        <w:rPr>
          <w:rFonts w:ascii="Garamond" w:hAnsi="Garamond" w:cs="Courier New"/>
          <w:bCs/>
          <w:color w:val="231F20"/>
          <w:sz w:val="22"/>
          <w:szCs w:val="22"/>
        </w:rPr>
        <w:t>August 15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>, 201</w:t>
      </w:r>
      <w:r>
        <w:rPr>
          <w:rFonts w:ascii="Garamond" w:hAnsi="Garamond" w:cs="Courier New"/>
          <w:bCs/>
          <w:color w:val="231F20"/>
          <w:sz w:val="22"/>
          <w:szCs w:val="22"/>
        </w:rPr>
        <w:t>9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>), </w:t>
      </w:r>
      <w:r w:rsidR="00C02D91" w:rsidRPr="0086438B">
        <w:rPr>
          <w:rFonts w:ascii="Garamond" w:hAnsi="Garamond" w:cs="Courier New"/>
          <w:bCs/>
          <w:color w:val="231F20"/>
          <w:sz w:val="22"/>
          <w:szCs w:val="22"/>
        </w:rPr>
        <w:t>https://property.jotwell.com/reclaiming-state-authority-over-zoning/</w:t>
      </w:r>
      <w:r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5DBEAD53" w14:textId="77777777" w:rsidR="00C02D91" w:rsidRPr="005F2FEF" w:rsidRDefault="00C02D91" w:rsidP="00C02D91">
      <w:pPr>
        <w:autoSpaceDE w:val="0"/>
        <w:autoSpaceDN w:val="0"/>
        <w:adjustRightInd w:val="0"/>
        <w:ind w:left="720"/>
        <w:rPr>
          <w:rFonts w:ascii="Garamond" w:hAnsi="Garamond" w:cs="Courier New"/>
          <w:bCs/>
          <w:color w:val="231F20"/>
          <w:sz w:val="18"/>
          <w:szCs w:val="22"/>
        </w:rPr>
      </w:pPr>
    </w:p>
    <w:p w14:paraId="770C2C81" w14:textId="77777777" w:rsidR="00E115D5" w:rsidRDefault="00E115D5" w:rsidP="00E115D5">
      <w:pPr>
        <w:autoSpaceDE w:val="0"/>
        <w:autoSpaceDN w:val="0"/>
        <w:adjustRightInd w:val="0"/>
        <w:rPr>
          <w:rFonts w:ascii="Garamond" w:hAnsi="Garamond"/>
          <w:smallCaps/>
          <w:sz w:val="22"/>
          <w:szCs w:val="22"/>
        </w:rPr>
      </w:pPr>
      <w:r w:rsidRPr="00E115D5">
        <w:rPr>
          <w:rFonts w:ascii="Garamond" w:hAnsi="Garamond" w:cs="Courier New"/>
          <w:bCs/>
          <w:i/>
          <w:color w:val="231F20"/>
          <w:sz w:val="22"/>
          <w:szCs w:val="22"/>
        </w:rPr>
        <w:t>(Comm</w:t>
      </w:r>
      <w:r w:rsidR="006253D3">
        <w:rPr>
          <w:rFonts w:ascii="Garamond" w:hAnsi="Garamond" w:cs="Courier New"/>
          <w:bCs/>
          <w:i/>
          <w:color w:val="231F20"/>
          <w:sz w:val="22"/>
          <w:szCs w:val="22"/>
        </w:rPr>
        <w:t>unal</w:t>
      </w:r>
      <w:r w:rsidRPr="00E115D5">
        <w:rPr>
          <w:rFonts w:ascii="Garamond" w:hAnsi="Garamond" w:cs="Courier New"/>
          <w:bCs/>
          <w:i/>
          <w:color w:val="231F20"/>
          <w:sz w:val="22"/>
          <w:szCs w:val="22"/>
        </w:rPr>
        <w:t>) Life, (Religious) Liberty, and Property</w:t>
      </w:r>
      <w:r w:rsidR="00AD7E92">
        <w:rPr>
          <w:rFonts w:ascii="Garamond" w:hAnsi="Garamond" w:cs="Courier New"/>
          <w:bCs/>
          <w:color w:val="231F20"/>
          <w:sz w:val="22"/>
          <w:szCs w:val="22"/>
        </w:rPr>
        <w:t>, 201</w:t>
      </w:r>
      <w:r w:rsidR="00971DBE">
        <w:rPr>
          <w:rFonts w:ascii="Garamond" w:hAnsi="Garamond" w:cs="Courier New"/>
          <w:bCs/>
          <w:color w:val="231F20"/>
          <w:sz w:val="22"/>
          <w:szCs w:val="22"/>
        </w:rPr>
        <w:t xml:space="preserve">7 </w:t>
      </w:r>
      <w:r w:rsidRPr="00E115D5">
        <w:rPr>
          <w:rFonts w:ascii="Garamond" w:hAnsi="Garamond"/>
          <w:smallCaps/>
          <w:sz w:val="22"/>
          <w:szCs w:val="22"/>
        </w:rPr>
        <w:t>Mich. St. L. Rev.</w:t>
      </w:r>
      <w:r w:rsidR="00971DBE">
        <w:rPr>
          <w:rFonts w:ascii="Garamond" w:hAnsi="Garamond"/>
          <w:smallCaps/>
          <w:sz w:val="22"/>
          <w:szCs w:val="22"/>
        </w:rPr>
        <w:t xml:space="preserve"> 481.</w:t>
      </w:r>
    </w:p>
    <w:p w14:paraId="29144B86" w14:textId="77777777" w:rsidR="00A83C56" w:rsidRPr="005F2FEF" w:rsidRDefault="00A83C56" w:rsidP="00E115D5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0AA2147F" w14:textId="77777777" w:rsidR="00EF22CF" w:rsidRDefault="00E100FB" w:rsidP="00E100FB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The Sharing Economy as an Urban Phenomenon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(with Nestor Davidson), </w:t>
      </w:r>
      <w:r w:rsidR="009D4337">
        <w:rPr>
          <w:rFonts w:ascii="Garamond" w:hAnsi="Garamond" w:cs="Courier New"/>
          <w:bCs/>
          <w:color w:val="231F20"/>
          <w:sz w:val="22"/>
          <w:szCs w:val="22"/>
        </w:rPr>
        <w:t xml:space="preserve">34 </w:t>
      </w:r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Yale L. &amp; </w:t>
      </w:r>
      <w:proofErr w:type="spellStart"/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Pol’y</w:t>
      </w:r>
      <w:proofErr w:type="spellEnd"/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Rev.</w:t>
      </w:r>
      <w:r w:rsidR="009D4337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215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</w:t>
      </w:r>
      <w:r w:rsidR="00543C2F">
        <w:rPr>
          <w:rFonts w:ascii="Garamond" w:hAnsi="Garamond" w:cs="Courier New"/>
          <w:bCs/>
          <w:color w:val="231F20"/>
          <w:sz w:val="22"/>
          <w:szCs w:val="22"/>
        </w:rPr>
        <w:t>2016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). </w:t>
      </w:r>
    </w:p>
    <w:p w14:paraId="06F90430" w14:textId="41A0A5AA" w:rsidR="000957B8" w:rsidRDefault="000957B8" w:rsidP="000957B8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>Reprinted in 2018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5C63A3">
        <w:rPr>
          <w:rFonts w:ascii="Garamond" w:hAnsi="Garamond" w:cs="Courier New"/>
          <w:bCs/>
          <w:i/>
          <w:iCs/>
          <w:color w:val="231F20"/>
          <w:sz w:val="22"/>
          <w:szCs w:val="22"/>
        </w:rPr>
        <w:t>Land Use &amp; Environment Law Review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> </w:t>
      </w:r>
      <w:r>
        <w:rPr>
          <w:rFonts w:ascii="Garamond" w:hAnsi="Garamond" w:cs="Courier New"/>
          <w:bCs/>
          <w:color w:val="231F20"/>
          <w:sz w:val="22"/>
          <w:szCs w:val="22"/>
        </w:rPr>
        <w:t>a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s one of the </w:t>
      </w:r>
      <w:r>
        <w:rPr>
          <w:rFonts w:ascii="Garamond" w:hAnsi="Garamond" w:cs="Courier New"/>
          <w:bCs/>
          <w:color w:val="231F20"/>
          <w:sz w:val="22"/>
          <w:szCs w:val="22"/>
        </w:rPr>
        <w:t>four</w:t>
      </w:r>
      <w:r w:rsidRPr="005C63A3">
        <w:rPr>
          <w:rFonts w:ascii="Garamond" w:hAnsi="Garamond" w:cs="Courier New"/>
          <w:bCs/>
          <w:color w:val="231F20"/>
          <w:sz w:val="22"/>
          <w:szCs w:val="22"/>
        </w:rPr>
        <w:t xml:space="preserve"> best </w:t>
      </w:r>
      <w:r>
        <w:rPr>
          <w:rFonts w:ascii="Garamond" w:hAnsi="Garamond" w:cs="Courier New"/>
          <w:bCs/>
          <w:color w:val="231F20"/>
          <w:sz w:val="22"/>
          <w:szCs w:val="22"/>
        </w:rPr>
        <w:t>land use articles that appeared in the prior year.</w:t>
      </w:r>
    </w:p>
    <w:p w14:paraId="1A2253D2" w14:textId="77777777" w:rsidR="00E100FB" w:rsidRDefault="00EF22CF" w:rsidP="00EF22CF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>R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 xml:space="preserve">eviewed by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Professor Rebecca </w:t>
      </w:r>
      <w:proofErr w:type="spellStart"/>
      <w:proofErr w:type="gramStart"/>
      <w:r>
        <w:rPr>
          <w:rFonts w:ascii="Garamond" w:hAnsi="Garamond" w:cs="Courier New"/>
          <w:bCs/>
          <w:color w:val="231F20"/>
          <w:sz w:val="22"/>
          <w:szCs w:val="22"/>
        </w:rPr>
        <w:t>Tushnet</w:t>
      </w:r>
      <w:proofErr w:type="spellEnd"/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>,</w:t>
      </w:r>
      <w:proofErr w:type="gramEnd"/>
      <w:r w:rsidRPr="00EF22C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EF22CF">
        <w:rPr>
          <w:rFonts w:ascii="Garamond" w:hAnsi="Garamond" w:cs="Courier New"/>
          <w:bCs/>
          <w:i/>
          <w:iCs/>
          <w:color w:val="231F20"/>
          <w:sz w:val="22"/>
          <w:szCs w:val="22"/>
        </w:rPr>
        <w:t>New App City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>, JOTWELL (September 13, 2016), </w:t>
      </w:r>
      <w:r w:rsidR="005C63A3" w:rsidRPr="00A079F1">
        <w:rPr>
          <w:rFonts w:ascii="Garamond" w:hAnsi="Garamond" w:cs="Courier New"/>
          <w:bCs/>
          <w:color w:val="231F20"/>
          <w:sz w:val="22"/>
          <w:szCs w:val="22"/>
        </w:rPr>
        <w:t>http://cyber.jotwell.com/new-app-city/</w:t>
      </w:r>
      <w:r w:rsidRPr="00EF22C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31F6637A" w14:textId="77777777" w:rsidR="009D4337" w:rsidRPr="00CA56D6" w:rsidRDefault="009D4337" w:rsidP="00E100FB">
      <w:pPr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5452FE09" w14:textId="77777777" w:rsidR="00E100FB" w:rsidRPr="006C51AF" w:rsidRDefault="00E100FB" w:rsidP="00E100FB">
      <w:pPr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Spaces for Sharing: Micro Units amid the Shift from Ownership to Access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43 </w:t>
      </w:r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Fordham Urb. L.J.</w:t>
      </w:r>
      <w:r w:rsidR="00543C2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="00D22CF2">
        <w:rPr>
          <w:rFonts w:ascii="Garamond" w:hAnsi="Garamond" w:cs="Courier New"/>
          <w:bCs/>
          <w:color w:val="231F20"/>
          <w:sz w:val="22"/>
          <w:szCs w:val="22"/>
        </w:rPr>
        <w:t xml:space="preserve">1 </w:t>
      </w:r>
      <w:r w:rsidR="00543C2F">
        <w:rPr>
          <w:rFonts w:ascii="Garamond" w:hAnsi="Garamond" w:cs="Courier New"/>
          <w:bCs/>
          <w:color w:val="231F20"/>
          <w:sz w:val="22"/>
          <w:szCs w:val="22"/>
        </w:rPr>
        <w:t>(2016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). (Symposium:  Sharing Economy, Sharing City</w:t>
      </w:r>
      <w:r w:rsidR="00D22CF2">
        <w:rPr>
          <w:rFonts w:ascii="Garamond" w:hAnsi="Garamond" w:cs="Courier New"/>
          <w:bCs/>
          <w:color w:val="231F20"/>
          <w:sz w:val="22"/>
          <w:szCs w:val="22"/>
        </w:rPr>
        <w:t xml:space="preserve">: </w:t>
      </w:r>
      <w:r w:rsidR="00D22CF2" w:rsidRPr="00D22CF2">
        <w:rPr>
          <w:rFonts w:ascii="Garamond" w:hAnsi="Garamond" w:cs="Courier New"/>
          <w:bCs/>
          <w:color w:val="231F20"/>
          <w:sz w:val="22"/>
          <w:szCs w:val="22"/>
        </w:rPr>
        <w:t>Urban Law and the New Economy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)</w:t>
      </w:r>
      <w:r w:rsidR="009E7180"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0EE87A63" w14:textId="77777777" w:rsidR="00CC341F" w:rsidRPr="00CA56D6" w:rsidRDefault="00CC341F" w:rsidP="00287615">
      <w:pPr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07ABD6A6" w14:textId="77777777" w:rsidR="00287615" w:rsidRPr="006C51AF" w:rsidRDefault="00287615" w:rsidP="00287615">
      <w:pPr>
        <w:rPr>
          <w:rFonts w:ascii="Garamond" w:eastAsia="Calibri" w:hAnsi="Garamond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Housing Resource Bundles:  Distributive Justice and Federal Low-Income Housing Policy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6C51AF">
        <w:rPr>
          <w:rFonts w:ascii="Garamond" w:eastAsia="Calibri" w:hAnsi="Garamond"/>
          <w:sz w:val="22"/>
          <w:szCs w:val="22"/>
        </w:rPr>
        <w:t xml:space="preserve">49 </w:t>
      </w:r>
      <w:r w:rsidRPr="006C51AF">
        <w:rPr>
          <w:rFonts w:ascii="Garamond" w:eastAsia="Calibri" w:hAnsi="Garamond"/>
          <w:smallCaps/>
          <w:sz w:val="22"/>
          <w:szCs w:val="22"/>
        </w:rPr>
        <w:t>U. Rich. L. Rev.</w:t>
      </w:r>
      <w:r w:rsidRPr="006C51AF">
        <w:rPr>
          <w:rFonts w:ascii="Garamond" w:eastAsia="Calibri" w:hAnsi="Garamond"/>
          <w:sz w:val="22"/>
          <w:szCs w:val="22"/>
        </w:rPr>
        <w:t xml:space="preserve"> </w:t>
      </w:r>
      <w:r w:rsidR="00CC341F" w:rsidRPr="006C51AF">
        <w:rPr>
          <w:rFonts w:ascii="Garamond" w:eastAsia="Calibri" w:hAnsi="Garamond"/>
          <w:sz w:val="22"/>
          <w:szCs w:val="22"/>
        </w:rPr>
        <w:t>1071</w:t>
      </w:r>
      <w:r w:rsidRPr="006C51AF">
        <w:rPr>
          <w:rFonts w:ascii="Garamond" w:eastAsia="Calibri" w:hAnsi="Garamond"/>
          <w:sz w:val="22"/>
          <w:szCs w:val="22"/>
        </w:rPr>
        <w:t xml:space="preserve"> (2015).</w:t>
      </w:r>
    </w:p>
    <w:p w14:paraId="665657FF" w14:textId="77777777" w:rsidR="00287615" w:rsidRPr="00CA56D6" w:rsidRDefault="00287615" w:rsidP="008F4080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197ACC99" w14:textId="77777777" w:rsidR="00A76F54" w:rsidRDefault="002C0B35" w:rsidP="00A76F54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Housing Changing Households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="00F62EB1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25 </w:t>
      </w:r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Stan. L. &amp; </w:t>
      </w:r>
      <w:proofErr w:type="spellStart"/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Pol’y</w:t>
      </w:r>
      <w:proofErr w:type="spellEnd"/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Rev.</w:t>
      </w:r>
      <w:r w:rsidR="00F62EB1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53 (</w:t>
      </w:r>
      <w:r w:rsidR="00EC31E4" w:rsidRPr="006C51AF">
        <w:rPr>
          <w:rFonts w:ascii="Garamond" w:hAnsi="Garamond" w:cs="Courier New"/>
          <w:bCs/>
          <w:color w:val="231F20"/>
          <w:sz w:val="22"/>
          <w:szCs w:val="22"/>
        </w:rPr>
        <w:t>2014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)</w:t>
      </w:r>
      <w:r w:rsidR="00F62EB1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(Symposium:  Urban Law and Policy</w:t>
      </w:r>
      <w:r w:rsidR="006B066C" w:rsidRPr="006C51AF">
        <w:rPr>
          <w:rFonts w:ascii="Garamond" w:hAnsi="Garamond" w:cs="Courier New"/>
          <w:bCs/>
          <w:color w:val="231F20"/>
          <w:sz w:val="22"/>
          <w:szCs w:val="22"/>
        </w:rPr>
        <w:t>)</w:t>
      </w:r>
      <w:r w:rsidR="00676999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</w:p>
    <w:p w14:paraId="1707BFD5" w14:textId="77777777" w:rsidR="00676999" w:rsidRPr="006C51AF" w:rsidRDefault="00A76F54" w:rsidP="00A76F54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877762">
        <w:rPr>
          <w:rFonts w:ascii="Garamond" w:hAnsi="Garamond" w:cs="Courier New"/>
          <w:bCs/>
          <w:color w:val="231F20"/>
          <w:sz w:val="22"/>
          <w:szCs w:val="22"/>
        </w:rPr>
        <w:t>R</w:t>
      </w:r>
      <w:r w:rsidR="00676999"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eprinted in </w:t>
      </w:r>
      <w:r w:rsidR="00676999"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>2015</w:t>
      </w:r>
      <w:r w:rsidR="00676999"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Zoning and Planning Law Handbook</w:t>
      </w:r>
      <w:r w:rsidR="00676999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(2015) (Patricia E. Salkin, editor).</w:t>
      </w:r>
    </w:p>
    <w:p w14:paraId="1F571557" w14:textId="77777777" w:rsidR="002C0B35" w:rsidRPr="00CA56D6" w:rsidRDefault="002C0B35" w:rsidP="008F4080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6ADA5E9A" w14:textId="77777777" w:rsidR="00A76F54" w:rsidRDefault="007101C6" w:rsidP="008F4080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Institutional Free Exercise </w:t>
      </w:r>
      <w:r w:rsidR="00FA6880"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and </w:t>
      </w: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Religious Land Uses</w:t>
      </w:r>
      <w:r w:rsidR="002034F8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34 </w:t>
      </w:r>
      <w:r w:rsidR="002034F8"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Cardozo L. Rev.</w:t>
      </w:r>
      <w:r w:rsidR="002034F8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="002E2800" w:rsidRPr="006C51AF">
        <w:rPr>
          <w:rFonts w:ascii="Garamond" w:hAnsi="Garamond" w:cs="Courier New"/>
          <w:bCs/>
          <w:color w:val="231F20"/>
          <w:sz w:val="22"/>
          <w:szCs w:val="22"/>
        </w:rPr>
        <w:t>1693 (2013)</w:t>
      </w:r>
    </w:p>
    <w:p w14:paraId="566C3C65" w14:textId="77777777" w:rsidR="007101C6" w:rsidRPr="00877762" w:rsidRDefault="00A76F54" w:rsidP="00A76F54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877762">
        <w:rPr>
          <w:rFonts w:ascii="Garamond" w:hAnsi="Garamond" w:cs="Courier New"/>
          <w:bCs/>
          <w:color w:val="231F20"/>
          <w:sz w:val="22"/>
          <w:szCs w:val="22"/>
        </w:rPr>
        <w:t>R</w:t>
      </w:r>
      <w:r w:rsidR="00B638DA"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eprinted in </w:t>
      </w:r>
      <w:r w:rsidR="00B638DA" w:rsidRPr="00877762">
        <w:rPr>
          <w:rFonts w:ascii="Garamond" w:hAnsi="Garamond" w:cs="Courier New"/>
          <w:bCs/>
          <w:smallCaps/>
          <w:color w:val="231F20"/>
          <w:sz w:val="22"/>
          <w:szCs w:val="22"/>
        </w:rPr>
        <w:t>2014 Zoning and Planning Law Handbook</w:t>
      </w:r>
      <w:r w:rsidR="00B638DA" w:rsidRPr="00877762">
        <w:rPr>
          <w:rFonts w:ascii="Garamond" w:hAnsi="Garamond" w:cs="Courier New"/>
          <w:bCs/>
          <w:color w:val="231F20"/>
          <w:sz w:val="22"/>
          <w:szCs w:val="22"/>
        </w:rPr>
        <w:t xml:space="preserve"> (2014) (Patricia E. Salkin, editor)</w:t>
      </w:r>
      <w:r w:rsidR="002E2800" w:rsidRPr="00877762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1155D1AD" w14:textId="77777777" w:rsidR="008F4080" w:rsidRPr="00CA56D6" w:rsidRDefault="008F4080" w:rsidP="008F4080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24598B4D" w14:textId="77777777" w:rsidR="007101C6" w:rsidRPr="006C51AF" w:rsidRDefault="009F3378" w:rsidP="008F4080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Transferable Development Rights Programs as “Post” Zoning</w:t>
      </w:r>
      <w:r w:rsidR="007101C6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78 </w:t>
      </w:r>
      <w:r w:rsidR="007101C6"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Brook. L. Rev.</w:t>
      </w:r>
      <w:r w:rsidR="002E2800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435 (</w:t>
      </w:r>
      <w:r w:rsidR="007101C6" w:rsidRPr="006C51AF">
        <w:rPr>
          <w:rFonts w:ascii="Garamond" w:hAnsi="Garamond" w:cs="Courier New"/>
          <w:bCs/>
          <w:color w:val="231F20"/>
          <w:sz w:val="22"/>
          <w:szCs w:val="22"/>
        </w:rPr>
        <w:t>2013)</w:t>
      </w:r>
      <w:r w:rsidR="00D96C3F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(with Vicki Been)</w:t>
      </w:r>
      <w:r w:rsidR="007101C6"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</w:t>
      </w:r>
      <w:r w:rsidR="007101C6" w:rsidRPr="006C51AF">
        <w:rPr>
          <w:rFonts w:ascii="Garamond" w:hAnsi="Garamond" w:cs="Courier New"/>
          <w:bCs/>
          <w:color w:val="231F20"/>
          <w:sz w:val="22"/>
          <w:szCs w:val="22"/>
        </w:rPr>
        <w:t>(</w:t>
      </w:r>
      <w:r w:rsidR="00D96C3F" w:rsidRPr="006C51AF">
        <w:rPr>
          <w:rFonts w:ascii="Garamond" w:hAnsi="Garamond" w:cs="Courier New"/>
          <w:bCs/>
          <w:color w:val="231F20"/>
          <w:sz w:val="22"/>
          <w:szCs w:val="22"/>
        </w:rPr>
        <w:t>S</w:t>
      </w:r>
      <w:r w:rsidR="007101C6" w:rsidRPr="006C51AF">
        <w:rPr>
          <w:rFonts w:ascii="Garamond" w:hAnsi="Garamond" w:cs="Courier New"/>
          <w:bCs/>
          <w:color w:val="231F20"/>
          <w:sz w:val="22"/>
          <w:szCs w:val="22"/>
        </w:rPr>
        <w:t>ymposium</w:t>
      </w:r>
      <w:r w:rsidR="00D96C3F" w:rsidRPr="006C51AF">
        <w:rPr>
          <w:rFonts w:ascii="Garamond" w:hAnsi="Garamond" w:cs="Courier New"/>
          <w:bCs/>
          <w:color w:val="231F20"/>
          <w:sz w:val="22"/>
          <w:szCs w:val="22"/>
        </w:rPr>
        <w:t>:  Post Zoning:  Alternative Forms of Public Land Use Controls).</w:t>
      </w:r>
    </w:p>
    <w:p w14:paraId="1A41DE52" w14:textId="77777777" w:rsidR="004861FB" w:rsidRPr="00CA56D6" w:rsidRDefault="004861FB" w:rsidP="008F4080">
      <w:pPr>
        <w:autoSpaceDE w:val="0"/>
        <w:autoSpaceDN w:val="0"/>
        <w:adjustRightInd w:val="0"/>
        <w:rPr>
          <w:rFonts w:ascii="Garamond" w:hAnsi="Garamond" w:cs="Courier New"/>
          <w:smallCaps/>
          <w:sz w:val="18"/>
          <w:szCs w:val="22"/>
        </w:rPr>
      </w:pPr>
    </w:p>
    <w:p w14:paraId="6BFA9EFE" w14:textId="77777777" w:rsidR="007101C6" w:rsidRPr="006C51AF" w:rsidRDefault="007101C6" w:rsidP="008F4080">
      <w:pPr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  <w:r w:rsidRPr="006C51AF">
        <w:rPr>
          <w:rFonts w:ascii="Garamond" w:hAnsi="Garamond"/>
          <w:bCs/>
          <w:i/>
          <w:sz w:val="22"/>
          <w:szCs w:val="22"/>
        </w:rPr>
        <w:t xml:space="preserve">Safer than the </w:t>
      </w:r>
      <w:proofErr w:type="gramStart"/>
      <w:r w:rsidRPr="006C51AF">
        <w:rPr>
          <w:rFonts w:ascii="Garamond" w:hAnsi="Garamond"/>
          <w:bCs/>
          <w:i/>
          <w:sz w:val="22"/>
          <w:szCs w:val="22"/>
        </w:rPr>
        <w:t>Mattress?:</w:t>
      </w:r>
      <w:proofErr w:type="gramEnd"/>
      <w:r w:rsidRPr="006C51AF">
        <w:rPr>
          <w:rFonts w:ascii="Garamond" w:hAnsi="Garamond"/>
          <w:bCs/>
          <w:sz w:val="22"/>
          <w:szCs w:val="22"/>
        </w:rPr>
        <w:t xml:space="preserve"> </w:t>
      </w:r>
      <w:r w:rsidRPr="006C51AF">
        <w:rPr>
          <w:rFonts w:ascii="Garamond" w:hAnsi="Garamond"/>
          <w:bCs/>
          <w:i/>
          <w:sz w:val="22"/>
          <w:szCs w:val="22"/>
        </w:rPr>
        <w:t>Protecting Social Security Benefits from Bank Freezes and Garnishments</w:t>
      </w:r>
      <w:r w:rsidRPr="006C51AF">
        <w:rPr>
          <w:rFonts w:ascii="Garamond" w:hAnsi="Garamond"/>
          <w:bCs/>
          <w:sz w:val="22"/>
          <w:szCs w:val="22"/>
        </w:rPr>
        <w:t xml:space="preserve">, 83 </w:t>
      </w:r>
      <w:r w:rsidRPr="006C51AF">
        <w:rPr>
          <w:rFonts w:ascii="Garamond" w:hAnsi="Garamond"/>
          <w:bCs/>
          <w:smallCaps/>
          <w:sz w:val="22"/>
          <w:szCs w:val="22"/>
        </w:rPr>
        <w:t xml:space="preserve">St. John’s L. Rev. 1127 </w:t>
      </w:r>
      <w:r w:rsidRPr="006C51AF">
        <w:rPr>
          <w:rFonts w:ascii="Garamond" w:hAnsi="Garamond"/>
          <w:bCs/>
          <w:sz w:val="22"/>
          <w:szCs w:val="22"/>
        </w:rPr>
        <w:t>(2009).</w:t>
      </w:r>
    </w:p>
    <w:p w14:paraId="08B260C0" w14:textId="77777777" w:rsidR="004861FB" w:rsidRPr="00CA56D6" w:rsidRDefault="004861FB" w:rsidP="008F4080">
      <w:pPr>
        <w:autoSpaceDE w:val="0"/>
        <w:autoSpaceDN w:val="0"/>
        <w:adjustRightInd w:val="0"/>
        <w:rPr>
          <w:rFonts w:ascii="Garamond" w:hAnsi="Garamond"/>
          <w:bCs/>
          <w:sz w:val="18"/>
          <w:szCs w:val="22"/>
        </w:rPr>
      </w:pPr>
    </w:p>
    <w:p w14:paraId="3E365D92" w14:textId="77777777" w:rsidR="007101C6" w:rsidRPr="006C51AF" w:rsidRDefault="007101C6" w:rsidP="008F4080">
      <w:pPr>
        <w:autoSpaceDE w:val="0"/>
        <w:autoSpaceDN w:val="0"/>
        <w:adjustRightInd w:val="0"/>
        <w:rPr>
          <w:rFonts w:ascii="Garamond" w:hAnsi="Garamond"/>
          <w:bCs/>
          <w:sz w:val="22"/>
          <w:szCs w:val="22"/>
        </w:rPr>
      </w:pPr>
      <w:r w:rsidRPr="006C51AF">
        <w:rPr>
          <w:rFonts w:ascii="Garamond" w:hAnsi="Garamond"/>
          <w:bCs/>
          <w:i/>
          <w:sz w:val="22"/>
          <w:szCs w:val="22"/>
        </w:rPr>
        <w:t>The Earned Income Tax Credit as an Incentive to Report: Engaging the Informal Economy through Tax Policy</w:t>
      </w:r>
      <w:r w:rsidRPr="006C51AF">
        <w:rPr>
          <w:rFonts w:ascii="Garamond" w:hAnsi="Garamond"/>
          <w:bCs/>
          <w:sz w:val="22"/>
          <w:szCs w:val="22"/>
        </w:rPr>
        <w:t xml:space="preserve">, 83 </w:t>
      </w:r>
      <w:r w:rsidRPr="006C51AF">
        <w:rPr>
          <w:rFonts w:ascii="Garamond" w:hAnsi="Garamond"/>
          <w:bCs/>
          <w:smallCaps/>
          <w:sz w:val="22"/>
          <w:szCs w:val="22"/>
        </w:rPr>
        <w:t>N.Y.U. L. Rev.</w:t>
      </w:r>
      <w:r w:rsidRPr="006C51AF">
        <w:rPr>
          <w:rFonts w:ascii="Garamond" w:hAnsi="Garamond"/>
          <w:bCs/>
          <w:sz w:val="22"/>
          <w:szCs w:val="22"/>
        </w:rPr>
        <w:t xml:space="preserve"> 203 (2008)</w:t>
      </w:r>
      <w:r w:rsidR="00F62EB1" w:rsidRPr="006C51AF">
        <w:rPr>
          <w:rFonts w:ascii="Garamond" w:hAnsi="Garamond"/>
          <w:bCs/>
          <w:sz w:val="22"/>
          <w:szCs w:val="22"/>
        </w:rPr>
        <w:t xml:space="preserve"> (student note)</w:t>
      </w:r>
      <w:r w:rsidRPr="006C51AF">
        <w:rPr>
          <w:rFonts w:ascii="Garamond" w:hAnsi="Garamond"/>
          <w:bCs/>
          <w:sz w:val="22"/>
          <w:szCs w:val="22"/>
        </w:rPr>
        <w:t>.</w:t>
      </w:r>
    </w:p>
    <w:p w14:paraId="46B0903E" w14:textId="77777777" w:rsidR="00BB750D" w:rsidRPr="0039628D" w:rsidRDefault="00BB750D" w:rsidP="004861FB">
      <w:pPr>
        <w:autoSpaceDE w:val="0"/>
        <w:autoSpaceDN w:val="0"/>
        <w:adjustRightInd w:val="0"/>
        <w:rPr>
          <w:rFonts w:ascii="Garamond" w:hAnsi="Garamond"/>
          <w:bCs/>
          <w:sz w:val="28"/>
          <w:szCs w:val="22"/>
        </w:rPr>
      </w:pPr>
    </w:p>
    <w:p w14:paraId="7E9A6B11" w14:textId="77777777" w:rsidR="00E42836" w:rsidRDefault="00E42836" w:rsidP="00E42836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PEER REVIEWED ARTICLES</w:t>
      </w:r>
    </w:p>
    <w:p w14:paraId="050A757F" w14:textId="1BB700D1" w:rsidR="00E42836" w:rsidRDefault="00E42836" w:rsidP="00E42836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 w:rsidRPr="00E42836">
        <w:rPr>
          <w:rFonts w:ascii="Garamond" w:hAnsi="Garamond"/>
          <w:bCs/>
          <w:i/>
          <w:sz w:val="22"/>
          <w:szCs w:val="22"/>
        </w:rPr>
        <w:t>Single-Family Zoning and the Police Power: Early Debates in Boston and Seattle</w:t>
      </w:r>
      <w:r w:rsidR="007C7CCA">
        <w:rPr>
          <w:rFonts w:ascii="Garamond" w:hAnsi="Garamond"/>
          <w:bCs/>
          <w:iCs/>
          <w:sz w:val="22"/>
          <w:szCs w:val="22"/>
        </w:rPr>
        <w:t xml:space="preserve">, </w:t>
      </w:r>
      <w:r w:rsidR="00937F83">
        <w:rPr>
          <w:rFonts w:ascii="Garamond" w:hAnsi="Garamond"/>
          <w:bCs/>
          <w:iCs/>
          <w:sz w:val="22"/>
          <w:szCs w:val="22"/>
        </w:rPr>
        <w:t xml:space="preserve">25 </w:t>
      </w:r>
      <w:r w:rsidRPr="007C7CCA">
        <w:rPr>
          <w:rFonts w:ascii="Garamond" w:hAnsi="Garamond"/>
          <w:bCs/>
          <w:iCs/>
          <w:smallCaps/>
          <w:sz w:val="22"/>
          <w:szCs w:val="22"/>
        </w:rPr>
        <w:t>Cityscape</w:t>
      </w:r>
      <w:r w:rsidR="00937F83">
        <w:rPr>
          <w:rFonts w:ascii="Garamond" w:hAnsi="Garamond"/>
          <w:bCs/>
          <w:iCs/>
          <w:smallCaps/>
          <w:sz w:val="22"/>
          <w:szCs w:val="22"/>
        </w:rPr>
        <w:t xml:space="preserve"> 11 (2023)</w:t>
      </w:r>
      <w:r>
        <w:rPr>
          <w:rFonts w:ascii="Garamond" w:hAnsi="Garamond"/>
          <w:bCs/>
          <w:sz w:val="22"/>
          <w:szCs w:val="22"/>
        </w:rPr>
        <w:t>.</w:t>
      </w:r>
    </w:p>
    <w:p w14:paraId="7D4A4899" w14:textId="77777777" w:rsidR="00E42836" w:rsidRDefault="00E42836" w:rsidP="00E42836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25D01004" w14:textId="77777777" w:rsidR="00600B5B" w:rsidRDefault="00600B5B" w:rsidP="00600B5B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BOOK CHAPTERS</w:t>
      </w:r>
    </w:p>
    <w:p w14:paraId="3A033BCD" w14:textId="48216601" w:rsidR="007A7E1B" w:rsidRPr="007A7E1B" w:rsidRDefault="00E42836" w:rsidP="00600B5B">
      <w:pPr>
        <w:autoSpaceDE w:val="0"/>
        <w:autoSpaceDN w:val="0"/>
        <w:adjustRightInd w:val="0"/>
        <w:rPr>
          <w:rFonts w:ascii="Garamond" w:hAnsi="Garamond" w:cs="Courier New"/>
          <w:bCs/>
          <w:smallCap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lastRenderedPageBreak/>
        <w:t>Themes and Trends in Land Use and Planning Research</w:t>
      </w:r>
      <w:r w:rsidR="007A7E1B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</w:t>
      </w:r>
      <w:r w:rsidR="007A7E1B">
        <w:rPr>
          <w:rFonts w:ascii="Garamond" w:hAnsi="Garamond" w:cs="Courier New"/>
          <w:bCs/>
          <w:color w:val="231F20"/>
          <w:sz w:val="22"/>
          <w:szCs w:val="22"/>
        </w:rPr>
        <w:t xml:space="preserve">(with Sarah Schindler) in </w:t>
      </w:r>
      <w:r w:rsidR="007A7E1B" w:rsidRPr="00421DCF">
        <w:rPr>
          <w:rFonts w:ascii="Garamond" w:hAnsi="Garamond" w:cs="Courier New"/>
          <w:bCs/>
          <w:smallCaps/>
          <w:color w:val="231F20"/>
          <w:sz w:val="22"/>
          <w:szCs w:val="22"/>
        </w:rPr>
        <w:t>A Research Agenda for Land Use and Planning Law</w:t>
      </w:r>
      <w:r w:rsidR="007A7E1B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</w:t>
      </w:r>
      <w:r w:rsidR="007A7E1B" w:rsidRPr="00421DCF">
        <w:rPr>
          <w:rFonts w:ascii="Garamond" w:hAnsi="Garamond" w:cs="Courier New"/>
          <w:bCs/>
          <w:color w:val="231F20"/>
          <w:sz w:val="22"/>
          <w:szCs w:val="22"/>
        </w:rPr>
        <w:t>(</w:t>
      </w:r>
      <w:r w:rsidR="007A7E1B">
        <w:rPr>
          <w:rFonts w:ascii="Garamond" w:hAnsi="Garamond" w:cs="Courier New"/>
          <w:bCs/>
          <w:color w:val="231F20"/>
          <w:sz w:val="22"/>
          <w:szCs w:val="22"/>
        </w:rPr>
        <w:t>John Infranca &amp;</w:t>
      </w:r>
      <w:r w:rsidR="007A7E1B" w:rsidRPr="00421DCF">
        <w:rPr>
          <w:rFonts w:ascii="Garamond" w:hAnsi="Garamond" w:cs="Courier New"/>
          <w:bCs/>
          <w:color w:val="231F20"/>
          <w:sz w:val="22"/>
          <w:szCs w:val="22"/>
        </w:rPr>
        <w:t xml:space="preserve"> Sarah Schindler</w:t>
      </w:r>
      <w:r w:rsidR="007A7E1B">
        <w:rPr>
          <w:rFonts w:ascii="Garamond" w:hAnsi="Garamond" w:cs="Courier New"/>
          <w:bCs/>
          <w:color w:val="231F20"/>
          <w:sz w:val="22"/>
          <w:szCs w:val="22"/>
        </w:rPr>
        <w:t>, eds.</w:t>
      </w:r>
      <w:r w:rsidR="007A7E1B" w:rsidRPr="00421DCF">
        <w:rPr>
          <w:rFonts w:ascii="Garamond" w:hAnsi="Garamond" w:cs="Courier New"/>
          <w:bCs/>
          <w:color w:val="231F20"/>
          <w:sz w:val="22"/>
          <w:szCs w:val="22"/>
        </w:rPr>
        <w:t>) (</w:t>
      </w:r>
      <w:r w:rsidR="00C91F3E">
        <w:rPr>
          <w:rFonts w:ascii="Garamond" w:hAnsi="Garamond" w:cs="Courier New"/>
          <w:bCs/>
          <w:color w:val="231F20"/>
          <w:sz w:val="22"/>
          <w:szCs w:val="22"/>
        </w:rPr>
        <w:t>2023</w:t>
      </w:r>
      <w:r w:rsidR="007A7E1B" w:rsidRPr="00421DCF">
        <w:rPr>
          <w:rFonts w:ascii="Garamond" w:hAnsi="Garamond" w:cs="Courier New"/>
          <w:bCs/>
          <w:color w:val="231F20"/>
          <w:sz w:val="22"/>
          <w:szCs w:val="22"/>
        </w:rPr>
        <w:t>, Edward Elgar Publishing)</w:t>
      </w:r>
      <w:r w:rsidR="007A7E1B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</w:p>
    <w:p w14:paraId="2919F2DA" w14:textId="77777777" w:rsidR="007A7E1B" w:rsidRPr="005F2FEF" w:rsidRDefault="007A7E1B" w:rsidP="00600B5B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638664B1" w14:textId="77777777" w:rsidR="007F63B4" w:rsidRPr="007F63B4" w:rsidRDefault="007F63B4" w:rsidP="00600B5B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Sharing in Cities: Why Here? Why Now?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(with Nestor Davidson) in </w:t>
      </w:r>
      <w:r w:rsidRPr="007F63B4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A Modern Guide to the Sharing Economy 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 xml:space="preserve">(Jonathan Corcoran &amp; Thomas Sigler, eds.) </w:t>
      </w:r>
      <w:r>
        <w:rPr>
          <w:rFonts w:ascii="Garamond" w:hAnsi="Garamond" w:cs="Courier New"/>
          <w:bCs/>
          <w:color w:val="231F20"/>
          <w:sz w:val="22"/>
          <w:szCs w:val="22"/>
        </w:rPr>
        <w:t>(202</w:t>
      </w:r>
      <w:r w:rsidR="000B35EA">
        <w:rPr>
          <w:rFonts w:ascii="Garamond" w:hAnsi="Garamond" w:cs="Courier New"/>
          <w:bCs/>
          <w:color w:val="231F20"/>
          <w:sz w:val="22"/>
          <w:szCs w:val="22"/>
        </w:rPr>
        <w:t>1</w:t>
      </w:r>
      <w:r>
        <w:rPr>
          <w:rFonts w:ascii="Garamond" w:hAnsi="Garamond" w:cs="Courier New"/>
          <w:bCs/>
          <w:color w:val="231F20"/>
          <w:sz w:val="22"/>
          <w:szCs w:val="22"/>
        </w:rPr>
        <w:t>)</w:t>
      </w:r>
      <w:r w:rsidR="003261E4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35D1CFCA" w14:textId="77777777" w:rsidR="007F63B4" w:rsidRPr="005F2FEF" w:rsidRDefault="007F63B4" w:rsidP="00600B5B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4D1D4B07" w14:textId="77777777" w:rsidR="00600B5B" w:rsidRDefault="00600B5B" w:rsidP="00600B5B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The Place of the Sharing Economy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(with Nestor Davidson) in 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>The Cambridge</w:t>
      </w:r>
      <w:r w:rsidRPr="00006662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Handbook on the 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>Law</w:t>
      </w:r>
      <w:r w:rsidRPr="00006662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of the Sharing Economy</w:t>
      </w: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(Nestor Davidson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John Infranca &amp; </w:t>
      </w:r>
      <w:r w:rsidRPr="00006662">
        <w:rPr>
          <w:rFonts w:ascii="Garamond" w:hAnsi="Garamond" w:cs="Courier New"/>
          <w:bCs/>
          <w:color w:val="231F20"/>
          <w:sz w:val="22"/>
          <w:szCs w:val="22"/>
        </w:rPr>
        <w:t xml:space="preserve">Michèle </w:t>
      </w:r>
      <w:r>
        <w:rPr>
          <w:rFonts w:ascii="Garamond" w:hAnsi="Garamond" w:cs="Courier New"/>
          <w:bCs/>
          <w:color w:val="231F20"/>
          <w:sz w:val="22"/>
          <w:szCs w:val="22"/>
        </w:rPr>
        <w:t>Finck, eds.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)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</w:t>
      </w:r>
      <w:r w:rsidRPr="00A61E37">
        <w:rPr>
          <w:rFonts w:ascii="Garamond" w:hAnsi="Garamond" w:cs="Courier New"/>
          <w:bCs/>
          <w:color w:val="231F20"/>
          <w:sz w:val="22"/>
          <w:szCs w:val="22"/>
        </w:rPr>
        <w:t>2018</w:t>
      </w:r>
      <w:r>
        <w:rPr>
          <w:rFonts w:ascii="Garamond" w:hAnsi="Garamond" w:cs="Courier New"/>
          <w:bCs/>
          <w:color w:val="231F20"/>
          <w:sz w:val="22"/>
          <w:szCs w:val="22"/>
        </w:rPr>
        <w:t>).</w:t>
      </w:r>
    </w:p>
    <w:p w14:paraId="77D432CB" w14:textId="77777777" w:rsidR="00600B5B" w:rsidRPr="00600B5B" w:rsidRDefault="00600B5B" w:rsidP="004861FB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2"/>
        </w:rPr>
      </w:pPr>
    </w:p>
    <w:p w14:paraId="22AD7B20" w14:textId="77777777" w:rsidR="004861FB" w:rsidRPr="006C51AF" w:rsidRDefault="00BB750D" w:rsidP="004861FB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 w:rsidRPr="006C51AF">
        <w:rPr>
          <w:rFonts w:ascii="Garamond" w:hAnsi="Garamond"/>
          <w:b/>
          <w:bCs/>
          <w:sz w:val="22"/>
          <w:szCs w:val="22"/>
        </w:rPr>
        <w:t>OTHER PUBLICATIONS AND WHITE PAPERS</w:t>
      </w:r>
    </w:p>
    <w:p w14:paraId="74594B52" w14:textId="77777777" w:rsidR="00DB3B73" w:rsidRPr="00DB3B73" w:rsidRDefault="00DB3B73" w:rsidP="00CD74E6">
      <w:pPr>
        <w:rPr>
          <w:rFonts w:ascii="Garamond" w:hAnsi="Garamond"/>
          <w:sz w:val="22"/>
        </w:rPr>
      </w:pPr>
      <w:bookmarkStart w:id="3" w:name="_Hlk131076121"/>
      <w:r w:rsidRPr="00DB3B73">
        <w:rPr>
          <w:rFonts w:ascii="Garamond" w:hAnsi="Garamond"/>
          <w:i/>
          <w:sz w:val="22"/>
        </w:rPr>
        <w:t>Zoning variances are out of control in Boston</w:t>
      </w:r>
      <w:r>
        <w:rPr>
          <w:rFonts w:ascii="Garamond" w:hAnsi="Garamond"/>
          <w:sz w:val="22"/>
        </w:rPr>
        <w:t xml:space="preserve">, </w:t>
      </w:r>
      <w:proofErr w:type="spellStart"/>
      <w:r w:rsidRPr="00DB3B73">
        <w:rPr>
          <w:rFonts w:ascii="Garamond" w:hAnsi="Garamond"/>
          <w:smallCaps/>
          <w:sz w:val="22"/>
        </w:rPr>
        <w:t>CommonWealth</w:t>
      </w:r>
      <w:proofErr w:type="spellEnd"/>
      <w:r>
        <w:rPr>
          <w:rFonts w:ascii="Garamond" w:hAnsi="Garamond"/>
          <w:sz w:val="22"/>
        </w:rPr>
        <w:t xml:space="preserve"> (Aug. 29, 2022), </w:t>
      </w:r>
      <w:r w:rsidRPr="00DB3B73">
        <w:rPr>
          <w:rFonts w:ascii="Garamond" w:hAnsi="Garamond"/>
          <w:sz w:val="22"/>
        </w:rPr>
        <w:t>https://commonwealthmagazine.org/opinion/zoning-variances-are-out-of-control-in-boston/</w:t>
      </w:r>
      <w:r>
        <w:rPr>
          <w:rFonts w:ascii="Garamond" w:hAnsi="Garamond"/>
          <w:sz w:val="22"/>
        </w:rPr>
        <w:t>.</w:t>
      </w:r>
    </w:p>
    <w:p w14:paraId="20AB7AAF" w14:textId="77777777" w:rsidR="00DB3B73" w:rsidRPr="005F2FEF" w:rsidRDefault="00DB3B73" w:rsidP="00CD74E6">
      <w:pPr>
        <w:rPr>
          <w:rFonts w:ascii="Garamond" w:hAnsi="Garamond"/>
          <w:i/>
          <w:sz w:val="18"/>
        </w:rPr>
      </w:pPr>
    </w:p>
    <w:p w14:paraId="6D8E42A5" w14:textId="77777777" w:rsidR="00421DCF" w:rsidRPr="00421DCF" w:rsidRDefault="00421DCF" w:rsidP="00CD74E6">
      <w:pPr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Assessing the Prospects for Fair Housing</w:t>
      </w:r>
      <w:r>
        <w:rPr>
          <w:rFonts w:ascii="Garamond" w:hAnsi="Garamond"/>
          <w:sz w:val="22"/>
        </w:rPr>
        <w:t xml:space="preserve">,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30 </w:t>
      </w:r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J. of Affordable </w:t>
      </w:r>
      <w:proofErr w:type="spellStart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>Hous</w:t>
      </w:r>
      <w:proofErr w:type="spellEnd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. &amp; </w:t>
      </w:r>
      <w:proofErr w:type="spellStart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>Cmty</w:t>
      </w:r>
      <w:proofErr w:type="spellEnd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>. Dev. Law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365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(2022)</w:t>
      </w:r>
      <w:r>
        <w:rPr>
          <w:rFonts w:ascii="Garamond" w:hAnsi="Garamond"/>
          <w:sz w:val="22"/>
        </w:rPr>
        <w:t xml:space="preserve"> (book review of </w:t>
      </w:r>
      <w:r w:rsidRPr="00421DCF">
        <w:rPr>
          <w:rFonts w:ascii="Garamond" w:hAnsi="Garamond"/>
          <w:smallCaps/>
          <w:sz w:val="22"/>
        </w:rPr>
        <w:t>Furthering Fair Housing: Prospects for Racial Justice in America’s Neighborhoods</w:t>
      </w:r>
      <w:r>
        <w:rPr>
          <w:rFonts w:ascii="Garamond" w:hAnsi="Garamond"/>
          <w:sz w:val="22"/>
        </w:rPr>
        <w:t xml:space="preserve"> (</w:t>
      </w:r>
      <w:r w:rsidRPr="00421DCF">
        <w:rPr>
          <w:rFonts w:ascii="Garamond" w:hAnsi="Garamond"/>
          <w:sz w:val="22"/>
        </w:rPr>
        <w:t xml:space="preserve">Justin P. Steil, Nicholas F. Kelly, Lawrence J. Vale </w:t>
      </w:r>
      <w:r>
        <w:rPr>
          <w:rFonts w:ascii="Garamond" w:hAnsi="Garamond"/>
          <w:sz w:val="22"/>
        </w:rPr>
        <w:t>&amp;</w:t>
      </w:r>
      <w:r w:rsidRPr="00421DCF">
        <w:rPr>
          <w:rFonts w:ascii="Garamond" w:hAnsi="Garamond"/>
          <w:sz w:val="22"/>
        </w:rPr>
        <w:t xml:space="preserve"> Maia S. </w:t>
      </w:r>
      <w:proofErr w:type="spellStart"/>
      <w:r w:rsidRPr="00421DCF">
        <w:rPr>
          <w:rFonts w:ascii="Garamond" w:hAnsi="Garamond"/>
          <w:sz w:val="22"/>
        </w:rPr>
        <w:t>Woluchem</w:t>
      </w:r>
      <w:proofErr w:type="spellEnd"/>
      <w:r>
        <w:rPr>
          <w:rFonts w:ascii="Garamond" w:hAnsi="Garamond"/>
          <w:sz w:val="22"/>
        </w:rPr>
        <w:t>, eds., 2021))</w:t>
      </w:r>
      <w:r w:rsidRPr="00421DCF">
        <w:rPr>
          <w:rFonts w:ascii="Garamond" w:hAnsi="Garamond"/>
          <w:sz w:val="22"/>
        </w:rPr>
        <w:t>.</w:t>
      </w:r>
    </w:p>
    <w:bookmarkEnd w:id="3"/>
    <w:p w14:paraId="059FA131" w14:textId="77777777" w:rsidR="00421DCF" w:rsidRPr="005F2FEF" w:rsidRDefault="00421DCF" w:rsidP="00CD74E6">
      <w:pPr>
        <w:rPr>
          <w:rFonts w:ascii="Garamond" w:hAnsi="Garamond"/>
          <w:i/>
          <w:sz w:val="18"/>
        </w:rPr>
      </w:pPr>
    </w:p>
    <w:p w14:paraId="57F781FB" w14:textId="77777777" w:rsidR="00CD74E6" w:rsidRPr="00CD74E6" w:rsidRDefault="00CD74E6" w:rsidP="00CD74E6">
      <w:pPr>
        <w:rPr>
          <w:rFonts w:ascii="Garamond" w:hAnsi="Garamond"/>
          <w:sz w:val="22"/>
        </w:rPr>
      </w:pPr>
      <w:r w:rsidRPr="00CD74E6">
        <w:rPr>
          <w:rFonts w:ascii="Garamond" w:hAnsi="Garamond"/>
          <w:i/>
          <w:sz w:val="22"/>
        </w:rPr>
        <w:t>The Subordination of Private Property and David Ruccio’s Occasional Links &amp; Commentary</w:t>
      </w:r>
      <w:r w:rsidR="00A737C9">
        <w:rPr>
          <w:rFonts w:ascii="Garamond" w:hAnsi="Garamond"/>
          <w:sz w:val="22"/>
        </w:rPr>
        <w:t>,</w:t>
      </w:r>
      <w:r>
        <w:rPr>
          <w:rFonts w:ascii="Garamond" w:hAnsi="Garamond"/>
          <w:i/>
          <w:sz w:val="22"/>
        </w:rPr>
        <w:t xml:space="preserve"> </w:t>
      </w:r>
      <w:r w:rsidR="00A737C9">
        <w:rPr>
          <w:rFonts w:ascii="Garamond" w:hAnsi="Garamond"/>
          <w:sz w:val="22"/>
        </w:rPr>
        <w:t xml:space="preserve">33 </w:t>
      </w:r>
      <w:r w:rsidRPr="00CD74E6">
        <w:rPr>
          <w:rFonts w:ascii="Garamond" w:hAnsi="Garamond"/>
          <w:smallCaps/>
          <w:sz w:val="22"/>
        </w:rPr>
        <w:t xml:space="preserve">Rethinking Marxism: A </w:t>
      </w:r>
      <w:r w:rsidR="00A737C9">
        <w:rPr>
          <w:rFonts w:ascii="Garamond" w:hAnsi="Garamond"/>
          <w:smallCaps/>
          <w:sz w:val="22"/>
        </w:rPr>
        <w:t>J.</w:t>
      </w:r>
      <w:r w:rsidRPr="00CD74E6">
        <w:rPr>
          <w:rFonts w:ascii="Garamond" w:hAnsi="Garamond"/>
          <w:smallCaps/>
          <w:sz w:val="22"/>
        </w:rPr>
        <w:t xml:space="preserve"> of </w:t>
      </w:r>
      <w:r w:rsidR="00A737C9">
        <w:rPr>
          <w:rFonts w:ascii="Garamond" w:hAnsi="Garamond"/>
          <w:smallCaps/>
          <w:sz w:val="22"/>
        </w:rPr>
        <w:t>Econ.</w:t>
      </w:r>
      <w:r w:rsidRPr="00CD74E6">
        <w:rPr>
          <w:rFonts w:ascii="Garamond" w:hAnsi="Garamond"/>
          <w:smallCaps/>
          <w:sz w:val="22"/>
        </w:rPr>
        <w:t xml:space="preserve">, Culture </w:t>
      </w:r>
      <w:r w:rsidR="00A737C9">
        <w:rPr>
          <w:rFonts w:ascii="Garamond" w:hAnsi="Garamond"/>
          <w:smallCaps/>
          <w:sz w:val="22"/>
        </w:rPr>
        <w:t>&amp; Soc’y</w:t>
      </w:r>
      <w:r>
        <w:rPr>
          <w:rFonts w:ascii="Garamond" w:hAnsi="Garamond"/>
          <w:sz w:val="22"/>
        </w:rPr>
        <w:t xml:space="preserve"> </w:t>
      </w:r>
      <w:r w:rsidR="00A737C9">
        <w:rPr>
          <w:rFonts w:ascii="Garamond" w:hAnsi="Garamond"/>
          <w:sz w:val="22"/>
        </w:rPr>
        <w:t xml:space="preserve">355 </w:t>
      </w:r>
      <w:r>
        <w:rPr>
          <w:rFonts w:ascii="Garamond" w:hAnsi="Garamond"/>
          <w:sz w:val="22"/>
        </w:rPr>
        <w:t xml:space="preserve">(2021) (invited </w:t>
      </w:r>
      <w:r w:rsidR="00A737C9">
        <w:rPr>
          <w:rFonts w:ascii="Garamond" w:hAnsi="Garamond"/>
          <w:sz w:val="22"/>
        </w:rPr>
        <w:t xml:space="preserve">symposium essay on David Ruccio’s </w:t>
      </w:r>
      <w:r w:rsidR="00A737C9">
        <w:rPr>
          <w:rFonts w:ascii="Garamond" w:hAnsi="Garamond"/>
          <w:i/>
          <w:sz w:val="22"/>
        </w:rPr>
        <w:t>Occasional Links &amp; Commentary on Economics, Culture and Society</w:t>
      </w:r>
      <w:r>
        <w:rPr>
          <w:rFonts w:ascii="Garamond" w:hAnsi="Garamond"/>
          <w:sz w:val="22"/>
        </w:rPr>
        <w:t>).</w:t>
      </w:r>
    </w:p>
    <w:p w14:paraId="4D426854" w14:textId="77777777" w:rsidR="00CD74E6" w:rsidRPr="00CD74E6" w:rsidRDefault="00CD74E6" w:rsidP="007F63B4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07A938CF" w14:textId="77777777" w:rsidR="0086438B" w:rsidRPr="0086438B" w:rsidRDefault="0086438B" w:rsidP="007F63B4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Housing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in </w:t>
      </w:r>
      <w:r w:rsidRPr="0086438B">
        <w:rPr>
          <w:rFonts w:ascii="Garamond" w:hAnsi="Garamond" w:cs="Courier New"/>
          <w:bCs/>
          <w:iCs/>
          <w:smallCaps/>
          <w:color w:val="231F20"/>
          <w:sz w:val="22"/>
          <w:szCs w:val="22"/>
        </w:rPr>
        <w:t>The Local Power and Politics Review</w:t>
      </w:r>
      <w:r>
        <w:rPr>
          <w:rFonts w:ascii="Garamond" w:hAnsi="Garamond" w:cs="Courier New"/>
          <w:bCs/>
          <w:iCs/>
          <w:smallCaps/>
          <w:color w:val="231F20"/>
          <w:sz w:val="22"/>
          <w:szCs w:val="22"/>
        </w:rPr>
        <w:t xml:space="preserve"> (2020</w:t>
      </w:r>
      <w:r w:rsidRPr="0086438B">
        <w:rPr>
          <w:rFonts w:ascii="Garamond" w:hAnsi="Garamond" w:cs="Courier New"/>
          <w:bCs/>
          <w:iCs/>
          <w:color w:val="231F20"/>
          <w:sz w:val="22"/>
          <w:szCs w:val="22"/>
        </w:rPr>
        <w:t>) (with Francesca Menes).</w:t>
      </w:r>
    </w:p>
    <w:p w14:paraId="01F50BF5" w14:textId="77777777" w:rsidR="0086438B" w:rsidRPr="00CD74E6" w:rsidRDefault="0086438B" w:rsidP="007F63B4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30D876AB" w14:textId="77777777" w:rsidR="007F63B4" w:rsidRPr="00A079F1" w:rsidRDefault="000933C9" w:rsidP="007F63B4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Slicing (and Transferring) Development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(symposium essay</w:t>
      </w:r>
      <w:r w:rsidR="00A079F1">
        <w:rPr>
          <w:rFonts w:ascii="Garamond" w:hAnsi="Garamond" w:cs="Courier New"/>
          <w:bCs/>
          <w:color w:val="231F20"/>
          <w:sz w:val="22"/>
          <w:szCs w:val="22"/>
        </w:rPr>
        <w:t xml:space="preserve"> on </w:t>
      </w:r>
      <w:r w:rsidR="00A079F1" w:rsidRPr="00A079F1">
        <w:rPr>
          <w:rFonts w:ascii="Garamond" w:hAnsi="Garamond" w:cs="Courier New"/>
          <w:bCs/>
          <w:color w:val="231F20"/>
          <w:sz w:val="22"/>
          <w:szCs w:val="22"/>
        </w:rPr>
        <w:t xml:space="preserve">Lee Fennell’s </w:t>
      </w:r>
      <w:r w:rsidR="00A079F1" w:rsidRPr="00A079F1">
        <w:rPr>
          <w:rFonts w:ascii="Garamond" w:hAnsi="Garamond" w:cs="Courier New"/>
          <w:bCs/>
          <w:i/>
          <w:color w:val="231F20"/>
          <w:sz w:val="22"/>
          <w:szCs w:val="22"/>
        </w:rPr>
        <w:t>Slices and Lumps: Division and Aggregation in Law and Life</w:t>
      </w:r>
      <w:r w:rsidR="00A079F1" w:rsidRPr="00A079F1">
        <w:rPr>
          <w:rFonts w:ascii="Garamond" w:hAnsi="Garamond" w:cs="Courier New"/>
          <w:bCs/>
          <w:color w:val="231F20"/>
          <w:sz w:val="22"/>
          <w:szCs w:val="22"/>
        </w:rPr>
        <w:t xml:space="preserve"> (University of Chicago Press, 2019)</w:t>
      </w:r>
      <w:r>
        <w:rPr>
          <w:rFonts w:ascii="Garamond" w:hAnsi="Garamond" w:cs="Courier New"/>
          <w:bCs/>
          <w:color w:val="231F20"/>
          <w:sz w:val="22"/>
          <w:szCs w:val="22"/>
        </w:rPr>
        <w:t>)</w:t>
      </w:r>
      <w:r w:rsidR="00A079F1">
        <w:rPr>
          <w:rFonts w:ascii="Garamond" w:hAnsi="Garamond" w:cs="Courier New"/>
          <w:bCs/>
          <w:color w:val="231F20"/>
          <w:sz w:val="22"/>
          <w:szCs w:val="22"/>
        </w:rPr>
        <w:t xml:space="preserve"> in </w:t>
      </w:r>
      <w:r w:rsidR="00A079F1" w:rsidRPr="00A079F1">
        <w:rPr>
          <w:rFonts w:ascii="Garamond" w:hAnsi="Garamond" w:cs="Courier New"/>
          <w:bCs/>
          <w:smallCaps/>
          <w:color w:val="231F20"/>
          <w:sz w:val="22"/>
          <w:szCs w:val="22"/>
        </w:rPr>
        <w:t>U.</w:t>
      </w:r>
      <w:r w:rsidR="00A079F1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</w:t>
      </w:r>
      <w:r w:rsidR="00A079F1" w:rsidRPr="00A079F1">
        <w:rPr>
          <w:rFonts w:ascii="Garamond" w:hAnsi="Garamond" w:cs="Courier New"/>
          <w:bCs/>
          <w:smallCaps/>
          <w:color w:val="231F20"/>
          <w:sz w:val="22"/>
          <w:szCs w:val="22"/>
        </w:rPr>
        <w:t>Chi. L. Rev. Online</w:t>
      </w:r>
      <w:r w:rsidR="00A079F1">
        <w:rPr>
          <w:rFonts w:ascii="Garamond" w:hAnsi="Garamond" w:cs="Courier New"/>
          <w:bCs/>
          <w:color w:val="231F20"/>
          <w:sz w:val="22"/>
          <w:szCs w:val="22"/>
        </w:rPr>
        <w:t xml:space="preserve"> (</w:t>
      </w:r>
      <w:r w:rsidR="003F7B1B">
        <w:rPr>
          <w:rFonts w:ascii="Garamond" w:hAnsi="Garamond" w:cs="Courier New"/>
          <w:bCs/>
          <w:color w:val="231F20"/>
          <w:sz w:val="22"/>
          <w:szCs w:val="22"/>
        </w:rPr>
        <w:t xml:space="preserve">invited contribution), </w:t>
      </w:r>
      <w:r w:rsidR="003F7B1B" w:rsidRPr="003F7B1B">
        <w:rPr>
          <w:rFonts w:ascii="Garamond" w:hAnsi="Garamond" w:cs="Courier New"/>
          <w:bCs/>
          <w:color w:val="231F20"/>
          <w:sz w:val="22"/>
          <w:szCs w:val="22"/>
        </w:rPr>
        <w:t>https://lawreviewblog.uchicago.edu/2020/03/30/slicing-and-transferring-development-by-john-infranca/</w:t>
      </w:r>
      <w:r w:rsidR="003F7B1B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7B4D4E98" w14:textId="77777777" w:rsidR="007F63B4" w:rsidRPr="005F2FEF" w:rsidRDefault="007F63B4" w:rsidP="007F63B4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5FCD1135" w14:textId="77777777" w:rsidR="007F63B4" w:rsidRDefault="007F63B4" w:rsidP="007F63B4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Regulatory Challenges in the Sharing Economy </w:t>
      </w:r>
      <w:r>
        <w:rPr>
          <w:rFonts w:ascii="Garamond" w:hAnsi="Garamond" w:cs="Courier New"/>
          <w:bCs/>
          <w:color w:val="231F20"/>
          <w:sz w:val="22"/>
          <w:szCs w:val="22"/>
        </w:rPr>
        <w:t>(with Nestor Davidson)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="00985764">
        <w:rPr>
          <w:rFonts w:ascii="Garamond" w:hAnsi="Garamond" w:cs="Courier New"/>
          <w:bCs/>
          <w:color w:val="231F20"/>
          <w:sz w:val="22"/>
          <w:szCs w:val="22"/>
        </w:rPr>
        <w:t xml:space="preserve">27:2 </w:t>
      </w:r>
      <w:r w:rsidRPr="007F63B4">
        <w:rPr>
          <w:rFonts w:ascii="Garamond" w:hAnsi="Garamond" w:cs="Courier New"/>
          <w:bCs/>
          <w:smallCaps/>
          <w:color w:val="231F20"/>
          <w:sz w:val="22"/>
          <w:szCs w:val="22"/>
        </w:rPr>
        <w:t>The Public Lawyer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="00985764">
        <w:rPr>
          <w:rFonts w:ascii="Garamond" w:hAnsi="Garamond" w:cs="Courier New"/>
          <w:bCs/>
          <w:color w:val="231F20"/>
          <w:sz w:val="22"/>
          <w:szCs w:val="22"/>
        </w:rPr>
        <w:t xml:space="preserve">2 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>(</w:t>
      </w:r>
      <w:r w:rsidR="00985764">
        <w:rPr>
          <w:rFonts w:ascii="Garamond" w:hAnsi="Garamond" w:cs="Courier New"/>
          <w:bCs/>
          <w:color w:val="231F20"/>
          <w:sz w:val="22"/>
          <w:szCs w:val="22"/>
        </w:rPr>
        <w:t>Summer 2019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>)</w:t>
      </w:r>
      <w:r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5919FEFC" w14:textId="77777777" w:rsidR="007F63B4" w:rsidRPr="005F2FEF" w:rsidRDefault="007F63B4" w:rsidP="0072253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5557F67E" w14:textId="77777777" w:rsidR="007F63B4" w:rsidRDefault="007F63B4" w:rsidP="0072253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7F63B4">
        <w:rPr>
          <w:rFonts w:ascii="Garamond" w:hAnsi="Garamond" w:cs="Courier New"/>
          <w:bCs/>
          <w:i/>
          <w:color w:val="231F20"/>
          <w:sz w:val="22"/>
          <w:szCs w:val="22"/>
        </w:rPr>
        <w:t>The Sharing Economy and the Allocation of Urban Space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42:2 </w:t>
      </w:r>
      <w:r w:rsidRPr="007F63B4">
        <w:rPr>
          <w:rFonts w:ascii="Garamond" w:hAnsi="Garamond" w:cs="Courier New"/>
          <w:bCs/>
          <w:smallCaps/>
          <w:color w:val="231F20"/>
          <w:sz w:val="22"/>
          <w:szCs w:val="22"/>
        </w:rPr>
        <w:t>Zoning &amp; Plan. L. Rep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 xml:space="preserve">.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1 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>(</w:t>
      </w:r>
      <w:r>
        <w:rPr>
          <w:rFonts w:ascii="Garamond" w:hAnsi="Garamond" w:cs="Courier New"/>
          <w:bCs/>
          <w:color w:val="231F20"/>
          <w:sz w:val="22"/>
          <w:szCs w:val="22"/>
        </w:rPr>
        <w:t>March 2019</w:t>
      </w:r>
      <w:r w:rsidRPr="007F63B4">
        <w:rPr>
          <w:rFonts w:ascii="Garamond" w:hAnsi="Garamond" w:cs="Courier New"/>
          <w:bCs/>
          <w:color w:val="231F20"/>
          <w:sz w:val="22"/>
          <w:szCs w:val="22"/>
        </w:rPr>
        <w:t>)</w:t>
      </w:r>
      <w:r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2A981DA9" w14:textId="77777777" w:rsidR="007F63B4" w:rsidRDefault="007F63B4" w:rsidP="0072253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</w:p>
    <w:p w14:paraId="28B6A6BA" w14:textId="77777777" w:rsidR="0072253F" w:rsidRPr="0072253F" w:rsidRDefault="0072253F" w:rsidP="0072253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72253F">
        <w:rPr>
          <w:rFonts w:ascii="Garamond" w:hAnsi="Garamond" w:cs="Courier New"/>
          <w:bCs/>
          <w:color w:val="231F20"/>
          <w:sz w:val="22"/>
          <w:szCs w:val="22"/>
        </w:rPr>
        <w:t xml:space="preserve">Book review of </w:t>
      </w:r>
      <w:r w:rsidRPr="0072253F">
        <w:rPr>
          <w:rFonts w:ascii="Garamond" w:hAnsi="Garamond" w:cs="Courier New"/>
          <w:bCs/>
          <w:i/>
          <w:color w:val="231F20"/>
          <w:sz w:val="22"/>
          <w:szCs w:val="22"/>
        </w:rPr>
        <w:t>Evidence and Innovation in Housing Law and Policy</w:t>
      </w:r>
      <w:r w:rsidRPr="0072253F">
        <w:rPr>
          <w:rFonts w:ascii="Garamond" w:hAnsi="Garamond" w:cs="Courier New"/>
          <w:bCs/>
          <w:color w:val="231F20"/>
          <w:sz w:val="22"/>
          <w:szCs w:val="22"/>
        </w:rPr>
        <w:t xml:space="preserve"> (</w:t>
      </w:r>
      <w:r>
        <w:rPr>
          <w:rFonts w:ascii="Garamond" w:hAnsi="Garamond" w:cs="Courier New"/>
          <w:bCs/>
          <w:color w:val="231F20"/>
          <w:sz w:val="22"/>
          <w:szCs w:val="22"/>
        </w:rPr>
        <w:t>Lee Anne Fennell &amp; Benjamin Keys, eds., 2018),</w:t>
      </w:r>
      <w:r w:rsidR="00BD6034">
        <w:rPr>
          <w:rFonts w:ascii="Garamond" w:hAnsi="Garamond" w:cs="Courier New"/>
          <w:bCs/>
          <w:color w:val="231F20"/>
          <w:sz w:val="22"/>
          <w:szCs w:val="22"/>
        </w:rPr>
        <w:t xml:space="preserve"> 27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J. of Affordable </w:t>
      </w:r>
      <w:proofErr w:type="spellStart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>Hous</w:t>
      </w:r>
      <w:proofErr w:type="spellEnd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. &amp; </w:t>
      </w:r>
      <w:proofErr w:type="spellStart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>Cmty</w:t>
      </w:r>
      <w:proofErr w:type="spellEnd"/>
      <w:r w:rsidRPr="0072253F">
        <w:rPr>
          <w:rFonts w:ascii="Garamond" w:hAnsi="Garamond" w:cs="Courier New"/>
          <w:bCs/>
          <w:smallCaps/>
          <w:color w:val="231F20"/>
          <w:sz w:val="22"/>
          <w:szCs w:val="22"/>
        </w:rPr>
        <w:t>. Dev. Law</w:t>
      </w:r>
      <w:r w:rsidR="00BD6034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 237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(2018).</w:t>
      </w:r>
    </w:p>
    <w:p w14:paraId="0226E83E" w14:textId="77777777" w:rsidR="0072253F" w:rsidRPr="005F2FEF" w:rsidRDefault="0072253F" w:rsidP="008106D2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29A84E9E" w14:textId="77777777" w:rsidR="008106D2" w:rsidRPr="008106D2" w:rsidRDefault="008106D2" w:rsidP="008106D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proofErr w:type="spellStart"/>
      <w:r w:rsidRPr="008106D2">
        <w:rPr>
          <w:rFonts w:ascii="Garamond" w:hAnsi="Garamond" w:cs="Courier New"/>
          <w:bCs/>
          <w:i/>
          <w:color w:val="231F20"/>
          <w:sz w:val="22"/>
          <w:szCs w:val="22"/>
        </w:rPr>
        <w:t>Citybnb</w:t>
      </w:r>
      <w:proofErr w:type="spellEnd"/>
      <w:r w:rsidRPr="008106D2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: Has the Time Come for Homegrown Alternatives to Short-Term Rental </w:t>
      </w:r>
      <w:proofErr w:type="gramStart"/>
      <w:r w:rsidRPr="008106D2">
        <w:rPr>
          <w:rFonts w:ascii="Garamond" w:hAnsi="Garamond" w:cs="Courier New"/>
          <w:bCs/>
          <w:i/>
          <w:color w:val="231F20"/>
          <w:sz w:val="22"/>
          <w:szCs w:val="22"/>
        </w:rPr>
        <w:t>Platforms?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proofErr w:type="gramEnd"/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C224DE">
        <w:rPr>
          <w:rFonts w:ascii="Garamond" w:hAnsi="Garamond" w:cs="Courier New"/>
          <w:bCs/>
          <w:smallCaps/>
          <w:color w:val="231F20"/>
          <w:sz w:val="22"/>
          <w:szCs w:val="22"/>
        </w:rPr>
        <w:t>Harv. L. Rev. Blog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(May 29, 2018), </w:t>
      </w:r>
      <w:r w:rsidRPr="008106D2">
        <w:rPr>
          <w:rFonts w:ascii="Garamond" w:hAnsi="Garamond" w:cs="Courier New"/>
          <w:bCs/>
          <w:color w:val="231F20"/>
          <w:sz w:val="22"/>
          <w:szCs w:val="22"/>
        </w:rPr>
        <w:t>https://blog.harvardlawreview.org/citybnb-has-the-time-come-for-homegrown-alternatives-to-short-term-rental-platforms/</w:t>
      </w:r>
      <w:r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38DCD0CD" w14:textId="77777777" w:rsidR="008106D2" w:rsidRPr="005F2FEF" w:rsidRDefault="008106D2" w:rsidP="00BB750D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0A432B4F" w14:textId="77777777" w:rsidR="00C224DE" w:rsidRDefault="00C224DE" w:rsidP="00BB750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The Sharing Economy and the Upside of Disrupting Local Governance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C224DE">
        <w:rPr>
          <w:rFonts w:ascii="Garamond" w:hAnsi="Garamond" w:cs="Courier New"/>
          <w:bCs/>
          <w:smallCaps/>
          <w:color w:val="231F20"/>
          <w:sz w:val="22"/>
          <w:szCs w:val="22"/>
        </w:rPr>
        <w:t>Harv. L. Rev. Blog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(Nov. 21, 2017) (with Nestor M. Davidson), </w:t>
      </w:r>
      <w:r w:rsidR="0072253F" w:rsidRPr="0072253F">
        <w:rPr>
          <w:rFonts w:ascii="Garamond" w:hAnsi="Garamond" w:cs="Courier New"/>
          <w:bCs/>
          <w:color w:val="231F20"/>
          <w:sz w:val="22"/>
          <w:szCs w:val="22"/>
        </w:rPr>
        <w:t>https://blog.harvardlawreview.org/the-sharing-economy-and-the-upside-of-disrupting-local-governance/</w:t>
      </w:r>
      <w:r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4DE11937" w14:textId="77777777" w:rsidR="0072253F" w:rsidRPr="005F2FEF" w:rsidRDefault="0072253F" w:rsidP="00BB750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4F913091" w14:textId="77777777" w:rsidR="0072253F" w:rsidRPr="006C51AF" w:rsidRDefault="0072253F" w:rsidP="0072253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Intermediary Institutions and the Sharing Economy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90 </w:t>
      </w:r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Tulane. L. Rev. Online </w:t>
      </w:r>
      <w:r>
        <w:rPr>
          <w:rFonts w:ascii="Garamond" w:hAnsi="Garamond" w:cs="Courier New"/>
          <w:bCs/>
          <w:smallCaps/>
          <w:color w:val="231F20"/>
          <w:sz w:val="22"/>
          <w:szCs w:val="22"/>
        </w:rPr>
        <w:t xml:space="preserve">29 </w:t>
      </w:r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(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201</w:t>
      </w:r>
      <w:r>
        <w:rPr>
          <w:rFonts w:ascii="Garamond" w:hAnsi="Garamond" w:cs="Courier New"/>
          <w:bCs/>
          <w:color w:val="231F20"/>
          <w:sz w:val="22"/>
          <w:szCs w:val="22"/>
        </w:rPr>
        <w:t>6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)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(s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olicited response to Rashmi Dyal-Chand, </w:t>
      </w: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Regulating Sharing: The Sharing Economy as an Alternative Capitalist System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90 </w:t>
      </w:r>
      <w:r w:rsidRPr="006C51AF">
        <w:rPr>
          <w:rFonts w:ascii="Garamond" w:hAnsi="Garamond" w:cs="Courier New"/>
          <w:bCs/>
          <w:smallCaps/>
          <w:color w:val="231F20"/>
          <w:sz w:val="22"/>
          <w:szCs w:val="22"/>
        </w:rPr>
        <w:t>Tulane L. Rev.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241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(2015)</w:t>
      </w:r>
      <w:r>
        <w:rPr>
          <w:rFonts w:ascii="Garamond" w:hAnsi="Garamond" w:cs="Courier New"/>
          <w:bCs/>
          <w:color w:val="231F20"/>
          <w:sz w:val="22"/>
          <w:szCs w:val="22"/>
        </w:rPr>
        <w:t>).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</w:p>
    <w:p w14:paraId="1000FF7F" w14:textId="77777777" w:rsidR="00C224DE" w:rsidRPr="005F2FEF" w:rsidRDefault="00C224DE" w:rsidP="00BB750D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1156764B" w14:textId="77777777" w:rsidR="00BB750D" w:rsidRPr="006C51AF" w:rsidRDefault="00BB750D" w:rsidP="00BB750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Unlocking the Right to Build:  Designing a More Flexible System for Transferring Development Rights</w:t>
      </w:r>
      <w:r w:rsidR="000E46A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(Furman Center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Policy Brief, March 2014) (with Vicki Been, Josiah Madar &amp; Jessica Yager)</w:t>
      </w:r>
    </w:p>
    <w:p w14:paraId="3D04D5D7" w14:textId="77777777" w:rsidR="00BB750D" w:rsidRPr="00CA56D6" w:rsidRDefault="00BB750D" w:rsidP="00BB750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7D8C7497" w14:textId="77777777" w:rsidR="00BB750D" w:rsidRPr="006C51AF" w:rsidRDefault="00BB750D" w:rsidP="000E46A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Regulatory Challenges for Micro-Units and Accessory Dwelling Units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(What Works Collabora</w:t>
      </w:r>
      <w:r w:rsidR="000E46A2" w:rsidRPr="006C51AF">
        <w:rPr>
          <w:rFonts w:ascii="Garamond" w:hAnsi="Garamond" w:cs="Courier New"/>
          <w:bCs/>
          <w:color w:val="231F20"/>
          <w:sz w:val="22"/>
          <w:szCs w:val="22"/>
        </w:rPr>
        <w:t>tive, 2013) (with Vicki Been &amp;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Benjamin Gross).</w:t>
      </w:r>
    </w:p>
    <w:p w14:paraId="1061BCBE" w14:textId="77777777" w:rsidR="007C7CCA" w:rsidRPr="00F0325A" w:rsidRDefault="007C7CCA" w:rsidP="007C7CCA">
      <w:pPr>
        <w:numPr>
          <w:ilvl w:val="0"/>
          <w:numId w:val="1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Discussed by Emily Badger in </w:t>
      </w:r>
      <w:r w:rsidRPr="00F0325A">
        <w:rPr>
          <w:rFonts w:ascii="Garamond" w:hAnsi="Garamond"/>
          <w:sz w:val="22"/>
          <w:szCs w:val="22"/>
        </w:rPr>
        <w:t xml:space="preserve">Washington Post Wonkblog, </w:t>
      </w:r>
      <w:r w:rsidRPr="00F0325A">
        <w:rPr>
          <w:rFonts w:ascii="Garamond" w:hAnsi="Garamond"/>
          <w:i/>
          <w:sz w:val="22"/>
          <w:szCs w:val="22"/>
        </w:rPr>
        <w:t xml:space="preserve">The Rise of Singles will Change How We Live in Cities </w:t>
      </w:r>
      <w:r w:rsidRPr="00F0325A">
        <w:rPr>
          <w:rFonts w:ascii="Garamond" w:hAnsi="Garamond"/>
          <w:sz w:val="22"/>
          <w:szCs w:val="22"/>
        </w:rPr>
        <w:t>(April 21, 2015)</w:t>
      </w:r>
      <w:r>
        <w:rPr>
          <w:rFonts w:ascii="Garamond" w:hAnsi="Garamond"/>
          <w:sz w:val="22"/>
          <w:szCs w:val="22"/>
        </w:rPr>
        <w:t xml:space="preserve">, </w:t>
      </w:r>
      <w:r w:rsidRPr="007C7CCA">
        <w:rPr>
          <w:rFonts w:ascii="Garamond" w:hAnsi="Garamond"/>
          <w:sz w:val="22"/>
          <w:szCs w:val="22"/>
        </w:rPr>
        <w:t>https://www.washingtonpost.com/news/wonk/wp/2015/04/21/how-the-rise-of-singles-will-change-how-we-live-in-cities/</w:t>
      </w:r>
      <w:r>
        <w:rPr>
          <w:rFonts w:ascii="Garamond" w:hAnsi="Garamond"/>
          <w:sz w:val="22"/>
          <w:szCs w:val="22"/>
        </w:rPr>
        <w:t>.</w:t>
      </w:r>
    </w:p>
    <w:p w14:paraId="1092907B" w14:textId="77777777" w:rsidR="007C7CCA" w:rsidRPr="00CA56D6" w:rsidRDefault="007C7CCA" w:rsidP="000E46A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61BD6EC9" w14:textId="77777777" w:rsidR="000E46A2" w:rsidRPr="006C51AF" w:rsidRDefault="000E46A2" w:rsidP="000E46A2">
      <w:pPr>
        <w:pStyle w:val="Heading3"/>
        <w:shd w:val="clear" w:color="auto" w:fill="FFFFFF"/>
        <w:spacing w:before="0" w:after="0"/>
        <w:textAlignment w:val="baseline"/>
        <w:rPr>
          <w:rFonts w:ascii="Garamond" w:hAnsi="Garamond" w:cs="Arial"/>
          <w:b w:val="0"/>
          <w:color w:val="000000"/>
          <w:sz w:val="22"/>
          <w:szCs w:val="22"/>
        </w:rPr>
      </w:pPr>
      <w:r w:rsidRPr="006C51AF">
        <w:rPr>
          <w:rFonts w:ascii="Garamond" w:hAnsi="Garamond" w:cs="Arial"/>
          <w:b w:val="0"/>
          <w:i/>
          <w:color w:val="000000"/>
          <w:sz w:val="22"/>
          <w:szCs w:val="22"/>
        </w:rPr>
        <w:lastRenderedPageBreak/>
        <w:t>Overview of Affirmative Marketing and Implications for the Westchester Fair Housing Settlement</w:t>
      </w:r>
      <w:r w:rsidRPr="006C51AF">
        <w:rPr>
          <w:rFonts w:ascii="Garamond" w:hAnsi="Garamond" w:cs="Arial"/>
          <w:b w:val="0"/>
          <w:color w:val="000000"/>
          <w:sz w:val="22"/>
          <w:szCs w:val="22"/>
        </w:rPr>
        <w:t xml:space="preserve"> (Furman Center White Paper, April 2011)</w:t>
      </w:r>
      <w:r w:rsidR="0082429D" w:rsidRPr="006C51AF">
        <w:rPr>
          <w:rFonts w:ascii="Garamond" w:hAnsi="Garamond" w:cs="Arial"/>
          <w:b w:val="0"/>
          <w:color w:val="000000"/>
          <w:sz w:val="22"/>
          <w:szCs w:val="22"/>
        </w:rPr>
        <w:t>.</w:t>
      </w:r>
    </w:p>
    <w:p w14:paraId="3B500663" w14:textId="77777777" w:rsidR="000E46A2" w:rsidRPr="00CA56D6" w:rsidRDefault="000E46A2" w:rsidP="000E46A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0811D6FD" w14:textId="77777777" w:rsidR="00BB750D" w:rsidRPr="006C51AF" w:rsidRDefault="00BB750D" w:rsidP="000E46A2">
      <w:pPr>
        <w:autoSpaceDE w:val="0"/>
        <w:autoSpaceDN w:val="0"/>
        <w:adjustRightInd w:val="0"/>
        <w:rPr>
          <w:rFonts w:ascii="Garamond" w:hAnsi="Garamond" w:cs="Courier New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New York City’s Multi-</w:t>
      </w:r>
      <w:proofErr w:type="gramStart"/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family</w:t>
      </w:r>
      <w:proofErr w:type="gramEnd"/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Rental Housing and the Market Downturn, in </w:t>
      </w:r>
      <w:r w:rsidRPr="006C51AF">
        <w:rPr>
          <w:rFonts w:ascii="Garamond" w:hAnsi="Garamond" w:cs="Courier New"/>
          <w:smallCaps/>
          <w:sz w:val="22"/>
          <w:szCs w:val="22"/>
        </w:rPr>
        <w:t xml:space="preserve">Vicki Been, et al., State of New York City’s Housing and Neighborhoods 2010, </w:t>
      </w:r>
      <w:r w:rsidRPr="006C51AF">
        <w:rPr>
          <w:rFonts w:ascii="Garamond" w:hAnsi="Garamond" w:cs="Courier New"/>
          <w:sz w:val="22"/>
          <w:szCs w:val="22"/>
        </w:rPr>
        <w:t>at</w:t>
      </w:r>
      <w:r w:rsidRPr="006C51AF">
        <w:rPr>
          <w:rFonts w:ascii="Garamond" w:hAnsi="Garamond" w:cs="Courier New"/>
          <w:smallCaps/>
          <w:sz w:val="22"/>
          <w:szCs w:val="22"/>
        </w:rPr>
        <w:t xml:space="preserve"> 9</w:t>
      </w:r>
      <w:r w:rsidRPr="006C51AF">
        <w:rPr>
          <w:rFonts w:ascii="Garamond" w:hAnsi="Garamond" w:cs="Courier New"/>
          <w:sz w:val="22"/>
          <w:szCs w:val="22"/>
        </w:rPr>
        <w:t xml:space="preserve"> (Furman Center for Real Estate and Urban Policy, 2011) (with Samuel Dastrup).</w:t>
      </w:r>
    </w:p>
    <w:p w14:paraId="2F716547" w14:textId="77777777" w:rsidR="000E46A2" w:rsidRPr="00C2112E" w:rsidRDefault="000E46A2" w:rsidP="000E46A2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2"/>
        </w:rPr>
      </w:pPr>
    </w:p>
    <w:p w14:paraId="6975E659" w14:textId="77777777" w:rsidR="00EF1AB2" w:rsidRDefault="002409E6" w:rsidP="000E46A2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AMICUS BRIEFS</w:t>
      </w:r>
    </w:p>
    <w:p w14:paraId="370248D2" w14:textId="7430FF17" w:rsidR="00D25411" w:rsidRDefault="005A04CE" w:rsidP="000E46A2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Brief of Amicus Curiae Abundant Housing MA, </w:t>
      </w:r>
      <w:proofErr w:type="gramStart"/>
      <w:r w:rsidR="00B06E77">
        <w:rPr>
          <w:rFonts w:ascii="Garamond" w:hAnsi="Garamond"/>
          <w:sz w:val="22"/>
          <w:szCs w:val="22"/>
        </w:rPr>
        <w:t>Inc.</w:t>
      </w:r>
      <w:proofErr w:type="gramEnd"/>
      <w:r w:rsidR="00D25411">
        <w:rPr>
          <w:rFonts w:ascii="Garamond" w:hAnsi="Garamond"/>
          <w:sz w:val="22"/>
          <w:szCs w:val="22"/>
        </w:rPr>
        <w:t xml:space="preserve"> and its Affiliates; A Better Cambridge, Inc.; Brookline for Everyone, Inc.; Dr. Chris Herbert; Dr. Jenny Schuetz &amp; Professor John Infranca in Support of the Attorney General and the Executive </w:t>
      </w:r>
      <w:r w:rsidR="00C23BBB">
        <w:rPr>
          <w:rFonts w:ascii="Garamond" w:hAnsi="Garamond"/>
          <w:sz w:val="22"/>
          <w:szCs w:val="22"/>
        </w:rPr>
        <w:t>O</w:t>
      </w:r>
      <w:r w:rsidR="00D25411">
        <w:rPr>
          <w:rFonts w:ascii="Garamond" w:hAnsi="Garamond"/>
          <w:sz w:val="22"/>
          <w:szCs w:val="22"/>
        </w:rPr>
        <w:t>ffice of Housing and Livable Communities,</w:t>
      </w:r>
      <w:r w:rsidR="006025E1">
        <w:rPr>
          <w:rFonts w:ascii="Garamond" w:hAnsi="Garamond"/>
          <w:sz w:val="22"/>
          <w:szCs w:val="22"/>
        </w:rPr>
        <w:t xml:space="preserve"> </w:t>
      </w:r>
      <w:r w:rsidR="006025E1">
        <w:rPr>
          <w:rFonts w:ascii="Garamond" w:hAnsi="Garamond"/>
          <w:i/>
          <w:iCs/>
          <w:sz w:val="22"/>
          <w:szCs w:val="22"/>
        </w:rPr>
        <w:t>Attorney General v. Town of Milton</w:t>
      </w:r>
      <w:r w:rsidR="00AE686B">
        <w:rPr>
          <w:rFonts w:ascii="Garamond" w:hAnsi="Garamond"/>
          <w:sz w:val="22"/>
          <w:szCs w:val="22"/>
        </w:rPr>
        <w:t>, Mass.</w:t>
      </w:r>
      <w:r w:rsidR="00B06E77">
        <w:rPr>
          <w:rFonts w:ascii="Garamond" w:hAnsi="Garamond"/>
          <w:sz w:val="22"/>
          <w:szCs w:val="22"/>
        </w:rPr>
        <w:t>,</w:t>
      </w:r>
      <w:r w:rsidR="00AE686B">
        <w:rPr>
          <w:rFonts w:ascii="Garamond" w:hAnsi="Garamond"/>
          <w:sz w:val="22"/>
          <w:szCs w:val="22"/>
        </w:rPr>
        <w:t xml:space="preserve"> </w:t>
      </w:r>
      <w:r w:rsidR="00A632C4" w:rsidRPr="00A632C4">
        <w:rPr>
          <w:rFonts w:ascii="Garamond" w:hAnsi="Garamond"/>
          <w:sz w:val="22"/>
          <w:szCs w:val="22"/>
        </w:rPr>
        <w:t>SJC-13580</w:t>
      </w:r>
      <w:r w:rsidR="00B06E77">
        <w:rPr>
          <w:rFonts w:ascii="Garamond" w:hAnsi="Garamond"/>
          <w:sz w:val="22"/>
          <w:szCs w:val="22"/>
        </w:rPr>
        <w:t>.</w:t>
      </w:r>
    </w:p>
    <w:p w14:paraId="69E5071C" w14:textId="77777777" w:rsidR="007755AD" w:rsidRPr="0082175A" w:rsidRDefault="007755AD" w:rsidP="000E46A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614583BC" w14:textId="77777777" w:rsidR="007755AD" w:rsidRPr="006C51AF" w:rsidRDefault="007755AD" w:rsidP="007755AD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 w:rsidRPr="006C51AF">
        <w:rPr>
          <w:rFonts w:ascii="Garamond" w:hAnsi="Garamond"/>
          <w:b/>
          <w:bCs/>
          <w:sz w:val="22"/>
          <w:szCs w:val="22"/>
        </w:rPr>
        <w:t>WORKS IN PROGRESS</w:t>
      </w:r>
    </w:p>
    <w:p w14:paraId="42DBA72D" w14:textId="078CB41F" w:rsidR="007755AD" w:rsidRDefault="007755AD" w:rsidP="007755AD">
      <w:pPr>
        <w:autoSpaceDE w:val="0"/>
        <w:autoSpaceDN w:val="0"/>
        <w:adjustRightInd w:val="0"/>
        <w:rPr>
          <w:rFonts w:ascii="Garamond" w:hAnsi="Garamond"/>
          <w:bCs/>
          <w:color w:val="231F20"/>
          <w:sz w:val="22"/>
          <w:szCs w:val="22"/>
        </w:rPr>
      </w:pPr>
      <w:r>
        <w:rPr>
          <w:rFonts w:ascii="Garamond" w:hAnsi="Garamond"/>
          <w:bCs/>
          <w:i/>
          <w:color w:val="231F20"/>
          <w:sz w:val="22"/>
          <w:szCs w:val="22"/>
        </w:rPr>
        <w:t xml:space="preserve">Single-Family Zoning:  A Legal and Intellectual History </w:t>
      </w:r>
      <w:r>
        <w:rPr>
          <w:rFonts w:ascii="Garamond" w:hAnsi="Garamond"/>
          <w:bCs/>
          <w:color w:val="231F20"/>
          <w:sz w:val="22"/>
          <w:szCs w:val="22"/>
        </w:rPr>
        <w:t>(book project, tentative title)</w:t>
      </w:r>
      <w:r w:rsidR="0082175A">
        <w:rPr>
          <w:rFonts w:ascii="Garamond" w:hAnsi="Garamond"/>
          <w:bCs/>
          <w:color w:val="231F20"/>
          <w:sz w:val="22"/>
          <w:szCs w:val="22"/>
        </w:rPr>
        <w:t>.</w:t>
      </w:r>
    </w:p>
    <w:p w14:paraId="7FA9480E" w14:textId="77777777" w:rsidR="007755AD" w:rsidRPr="00767652" w:rsidRDefault="007755AD" w:rsidP="007755AD">
      <w:pPr>
        <w:autoSpaceDE w:val="0"/>
        <w:autoSpaceDN w:val="0"/>
        <w:adjustRightInd w:val="0"/>
        <w:rPr>
          <w:rFonts w:ascii="Garamond" w:hAnsi="Garamond"/>
          <w:bCs/>
          <w:i/>
          <w:iCs/>
          <w:color w:val="231F20"/>
          <w:sz w:val="18"/>
          <w:szCs w:val="18"/>
        </w:rPr>
      </w:pPr>
    </w:p>
    <w:p w14:paraId="1C3E31B5" w14:textId="3BE6B937" w:rsidR="007755AD" w:rsidRPr="00F2685E" w:rsidRDefault="007755AD" w:rsidP="007755AD">
      <w:pPr>
        <w:autoSpaceDE w:val="0"/>
        <w:autoSpaceDN w:val="0"/>
        <w:adjustRightInd w:val="0"/>
        <w:rPr>
          <w:rFonts w:ascii="Garamond" w:hAnsi="Garamond"/>
          <w:bCs/>
          <w:color w:val="231F20"/>
          <w:sz w:val="22"/>
          <w:szCs w:val="22"/>
        </w:rPr>
      </w:pPr>
      <w:r>
        <w:rPr>
          <w:rFonts w:ascii="Garamond" w:hAnsi="Garamond"/>
          <w:bCs/>
          <w:i/>
          <w:iCs/>
          <w:color w:val="231F20"/>
          <w:sz w:val="22"/>
          <w:szCs w:val="22"/>
        </w:rPr>
        <w:t xml:space="preserve">Religious Liberty is Different:  Why the Death Penalty Violates the Free Exercise of Religion </w:t>
      </w:r>
      <w:r>
        <w:rPr>
          <w:rFonts w:ascii="Garamond" w:hAnsi="Garamond"/>
          <w:bCs/>
          <w:color w:val="231F20"/>
          <w:sz w:val="22"/>
          <w:szCs w:val="22"/>
        </w:rPr>
        <w:t>(with Erin Braatz, tentative title)</w:t>
      </w:r>
      <w:r w:rsidR="0082175A">
        <w:rPr>
          <w:rFonts w:ascii="Garamond" w:hAnsi="Garamond"/>
          <w:bCs/>
          <w:color w:val="231F20"/>
          <w:sz w:val="22"/>
          <w:szCs w:val="22"/>
        </w:rPr>
        <w:t>.</w:t>
      </w:r>
    </w:p>
    <w:p w14:paraId="22508372" w14:textId="77777777" w:rsidR="00D25411" w:rsidRPr="00C23BBB" w:rsidRDefault="00D25411" w:rsidP="000E46A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3D4A592C" w14:textId="52450C49" w:rsidR="006D62D2" w:rsidRPr="00D47CC7" w:rsidRDefault="009324DA" w:rsidP="00A90B65">
      <w:pPr>
        <w:autoSpaceDE w:val="0"/>
        <w:autoSpaceDN w:val="0"/>
        <w:adjustRightInd w:val="0"/>
        <w:rPr>
          <w:rFonts w:ascii="Garamond" w:hAnsi="Garamond"/>
          <w:b/>
          <w:bCs/>
        </w:rPr>
      </w:pPr>
      <w:r w:rsidRPr="00D47CC7">
        <w:rPr>
          <w:rFonts w:ascii="Garamond" w:hAnsi="Garamond"/>
          <w:b/>
          <w:bCs/>
        </w:rPr>
        <w:t xml:space="preserve">SELECTED </w:t>
      </w:r>
      <w:r w:rsidR="006D62D2" w:rsidRPr="00D47CC7">
        <w:rPr>
          <w:rFonts w:ascii="Garamond" w:hAnsi="Garamond"/>
          <w:b/>
          <w:bCs/>
        </w:rPr>
        <w:t>PRESENTATIONS</w:t>
      </w:r>
      <w:r w:rsidR="00CC341F" w:rsidRPr="00D47CC7">
        <w:rPr>
          <w:rFonts w:ascii="Garamond" w:hAnsi="Garamond"/>
          <w:b/>
          <w:bCs/>
        </w:rPr>
        <w:t xml:space="preserve"> </w:t>
      </w:r>
      <w:r w:rsidR="00550628" w:rsidRPr="00D47CC7">
        <w:rPr>
          <w:rFonts w:ascii="Garamond" w:hAnsi="Garamond"/>
          <w:b/>
          <w:bCs/>
        </w:rPr>
        <w:t>AND CONFERENCE PARTICIPATION</w:t>
      </w:r>
    </w:p>
    <w:p w14:paraId="2EABE5E7" w14:textId="5A6D1697" w:rsidR="0001619F" w:rsidRDefault="008448A7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DE6C0D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Zoning and the Police Power: </w:t>
      </w:r>
      <w:r w:rsidR="002C0B5B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A Legal and </w:t>
      </w:r>
      <w:r w:rsidRPr="00DE6C0D">
        <w:rPr>
          <w:rFonts w:ascii="Garamond" w:hAnsi="Garamond" w:cs="Courier New"/>
          <w:bCs/>
          <w:i/>
          <w:color w:val="231F20"/>
          <w:sz w:val="22"/>
          <w:szCs w:val="22"/>
        </w:rPr>
        <w:t>Intellectual History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01619F">
        <w:rPr>
          <w:rFonts w:ascii="Garamond" w:hAnsi="Garamond" w:cs="Courier New"/>
          <w:bCs/>
          <w:iCs/>
          <w:color w:val="231F20"/>
          <w:sz w:val="22"/>
          <w:szCs w:val="22"/>
        </w:rPr>
        <w:t>Property Works-in-Progress Conference, Boston University, November 2024.</w:t>
      </w:r>
    </w:p>
    <w:p w14:paraId="48CF55E7" w14:textId="77777777" w:rsidR="0001619F" w:rsidRPr="008448A7" w:rsidRDefault="0001619F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18"/>
        </w:rPr>
      </w:pPr>
    </w:p>
    <w:p w14:paraId="144F59B8" w14:textId="34987DFF" w:rsidR="00E74AB8" w:rsidRDefault="00E74AB8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Decoding Land Use </w:t>
      </w:r>
      <w:r w:rsidRPr="00E74AB8">
        <w:rPr>
          <w:rFonts w:ascii="Garamond" w:hAnsi="Garamond" w:cs="Courier New"/>
          <w:bCs/>
          <w:i/>
          <w:color w:val="231F20"/>
          <w:sz w:val="22"/>
          <w:szCs w:val="22"/>
        </w:rPr>
        <w:t>Discretion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Faculty Workshop, University of Notre Dame Law School, November 2024.</w:t>
      </w:r>
    </w:p>
    <w:p w14:paraId="63B86C96" w14:textId="77777777" w:rsidR="00E74AB8" w:rsidRPr="00E74AB8" w:rsidRDefault="00E74AB8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18"/>
        </w:rPr>
      </w:pPr>
    </w:p>
    <w:p w14:paraId="10B1F5B5" w14:textId="31490EF0" w:rsidR="00AA10F4" w:rsidRDefault="008448A7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E74AB8">
        <w:rPr>
          <w:rFonts w:ascii="Garamond" w:hAnsi="Garamond" w:cs="Courier New"/>
          <w:bCs/>
          <w:i/>
          <w:color w:val="231F20"/>
          <w:sz w:val="22"/>
          <w:szCs w:val="22"/>
        </w:rPr>
        <w:t>Zoning</w:t>
      </w:r>
      <w:r w:rsidRPr="00DE6C0D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and the Police Power: </w:t>
      </w:r>
      <w:r w:rsidR="002C0B5B">
        <w:rPr>
          <w:rFonts w:ascii="Garamond" w:hAnsi="Garamond" w:cs="Courier New"/>
          <w:bCs/>
          <w:i/>
          <w:color w:val="231F20"/>
          <w:sz w:val="22"/>
          <w:szCs w:val="22"/>
        </w:rPr>
        <w:t>A Legal and</w:t>
      </w:r>
      <w:r w:rsidRPr="00DE6C0D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Intellectual History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AA10F4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Faculty Workshop, University of Connecticut School of Law, </w:t>
      </w:r>
      <w:r w:rsidR="0001619F">
        <w:rPr>
          <w:rFonts w:ascii="Garamond" w:hAnsi="Garamond" w:cs="Courier New"/>
          <w:bCs/>
          <w:iCs/>
          <w:color w:val="231F20"/>
          <w:sz w:val="22"/>
          <w:szCs w:val="22"/>
        </w:rPr>
        <w:t>October</w:t>
      </w:r>
      <w:r w:rsidR="00AA10F4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2024.</w:t>
      </w:r>
    </w:p>
    <w:p w14:paraId="2BC43E3C" w14:textId="77777777" w:rsidR="00AA10F4" w:rsidRPr="0001619F" w:rsidRDefault="00AA10F4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18"/>
        </w:rPr>
      </w:pPr>
    </w:p>
    <w:p w14:paraId="4362FEC6" w14:textId="4BEC3165" w:rsidR="004F5253" w:rsidRDefault="00DF7658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DF7658">
        <w:rPr>
          <w:rFonts w:ascii="Garamond" w:hAnsi="Garamond" w:cs="Courier New"/>
          <w:bCs/>
          <w:i/>
          <w:color w:val="231F20"/>
          <w:sz w:val="22"/>
          <w:szCs w:val="22"/>
        </w:rPr>
        <w:t>Where to Draw the Line: Zoning and the Police Power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1B75D4">
        <w:rPr>
          <w:rFonts w:ascii="Garamond" w:hAnsi="Garamond" w:cs="Courier New"/>
          <w:bCs/>
          <w:iCs/>
          <w:color w:val="231F20"/>
          <w:sz w:val="22"/>
          <w:szCs w:val="22"/>
        </w:rPr>
        <w:t>Brigham-Kanner Property</w:t>
      </w:r>
      <w:r w:rsidR="000361C5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Rights Conference, William &amp; Mary Law School, </w:t>
      </w:r>
      <w:r w:rsidR="00AA10F4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September 2024 (invited presentation). </w:t>
      </w:r>
    </w:p>
    <w:p w14:paraId="719DE3D0" w14:textId="77777777" w:rsidR="00B95142" w:rsidRPr="006A351E" w:rsidRDefault="00B95142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18"/>
        </w:rPr>
      </w:pPr>
    </w:p>
    <w:p w14:paraId="29E6F93B" w14:textId="6E84965B" w:rsidR="00B95142" w:rsidRPr="001B75D4" w:rsidRDefault="00B95142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Invited Panelist, </w:t>
      </w:r>
      <w:r w:rsidRPr="00B95142">
        <w:rPr>
          <w:rFonts w:cs="Courier New"/>
          <w:bCs/>
          <w:i/>
          <w:color w:val="231F20"/>
          <w:sz w:val="22"/>
          <w:szCs w:val="22"/>
        </w:rPr>
        <w:t>100 Years of Zoning in Cambridge</w:t>
      </w:r>
      <w:r>
        <w:rPr>
          <w:rFonts w:cs="Courier New"/>
          <w:bCs/>
          <w:iCs/>
          <w:color w:val="231F20"/>
          <w:sz w:val="22"/>
          <w:szCs w:val="22"/>
        </w:rPr>
        <w:t xml:space="preserve">, </w:t>
      </w:r>
      <w:r w:rsidR="006A351E">
        <w:rPr>
          <w:rFonts w:cs="Courier New"/>
          <w:bCs/>
          <w:iCs/>
          <w:color w:val="231F20"/>
          <w:sz w:val="22"/>
          <w:szCs w:val="22"/>
        </w:rPr>
        <w:t>Cambridge Public Library, September 2024.</w:t>
      </w:r>
    </w:p>
    <w:p w14:paraId="4ADC07C1" w14:textId="77777777" w:rsidR="004F5253" w:rsidRPr="00AA10F4" w:rsidRDefault="004F5253" w:rsidP="00CB5B5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18"/>
        </w:rPr>
      </w:pPr>
    </w:p>
    <w:p w14:paraId="3B666BA6" w14:textId="4697AA09" w:rsidR="00CB5B5F" w:rsidRPr="002F4776" w:rsidRDefault="000131E8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A Comparative Analysis of Land Use Discretion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2F4776">
        <w:rPr>
          <w:rFonts w:ascii="Garamond" w:hAnsi="Garamond" w:cs="Courier New"/>
          <w:bCs/>
          <w:iCs/>
          <w:color w:val="231F20"/>
          <w:sz w:val="22"/>
          <w:szCs w:val="22"/>
        </w:rPr>
        <w:t>International and Comparative Urban Law Conference, Fordham University London Campus, July 2024</w:t>
      </w:r>
      <w:r w:rsidR="00D54044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633C824A" w14:textId="77777777" w:rsidR="00CB5B5F" w:rsidRPr="00042172" w:rsidRDefault="00CB5B5F" w:rsidP="00CB5B5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18"/>
        </w:rPr>
      </w:pPr>
    </w:p>
    <w:p w14:paraId="235F398F" w14:textId="62ABE948" w:rsidR="00CB5B5F" w:rsidRPr="00E42836" w:rsidRDefault="00DE6C0D" w:rsidP="00CB5B5F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DE6C0D">
        <w:rPr>
          <w:rFonts w:ascii="Garamond" w:hAnsi="Garamond" w:cs="Courier New"/>
          <w:bCs/>
          <w:i/>
          <w:color w:val="231F20"/>
          <w:sz w:val="22"/>
          <w:szCs w:val="22"/>
        </w:rPr>
        <w:t>Zoning and the Police Power: Towards an Intellectual History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CB5B5F">
        <w:rPr>
          <w:rFonts w:ascii="Garamond" w:hAnsi="Garamond" w:cs="Courier New"/>
          <w:bCs/>
          <w:iCs/>
          <w:color w:val="231F20"/>
          <w:sz w:val="22"/>
          <w:szCs w:val="22"/>
        </w:rPr>
        <w:t>Association for Law, Property, and Society Annual Meeting, Pepperdine University, June 2024</w:t>
      </w:r>
      <w:r w:rsidR="00D54044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01AC1DC1" w14:textId="77777777" w:rsidR="00CB5B5F" w:rsidRPr="00CB5B5F" w:rsidRDefault="00CB5B5F" w:rsidP="00E42836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18"/>
        </w:rPr>
      </w:pPr>
    </w:p>
    <w:p w14:paraId="042293B4" w14:textId="021E4B50" w:rsidR="005268A4" w:rsidRDefault="005268A4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Decoding Land Use Discretion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Land, Climate and Justice Conference, University of Virginia</w:t>
      </w:r>
      <w:r w:rsidR="00042172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School of Law, March 2024</w:t>
      </w:r>
      <w:r w:rsidR="00CB5B5F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(invited presentation).</w:t>
      </w:r>
    </w:p>
    <w:p w14:paraId="63F81BEA" w14:textId="77777777" w:rsidR="00F2685E" w:rsidRPr="00297D65" w:rsidRDefault="00F2685E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18"/>
        </w:rPr>
      </w:pPr>
    </w:p>
    <w:p w14:paraId="72414B0A" w14:textId="7E7891BE" w:rsidR="00297D65" w:rsidRDefault="00297D65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297D65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Featured Guest, Institute for Justice’s Bound </w:t>
      </w:r>
      <w:proofErr w:type="gramStart"/>
      <w:r w:rsidRPr="00297D65">
        <w:rPr>
          <w:rFonts w:ascii="Garamond" w:hAnsi="Garamond" w:cs="Courier New"/>
          <w:bCs/>
          <w:iCs/>
          <w:color w:val="231F20"/>
          <w:sz w:val="22"/>
          <w:szCs w:val="22"/>
        </w:rPr>
        <w:t>By</w:t>
      </w:r>
      <w:proofErr w:type="gramEnd"/>
      <w:r w:rsidRPr="00297D65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Oath podcast (Season 3, Episode 4, A Pig in a Parlor) (February 16, 2024) (</w:t>
      </w:r>
      <w:r w:rsidRPr="00AC725B">
        <w:rPr>
          <w:rFonts w:ascii="Garamond" w:hAnsi="Garamond" w:cs="Courier New"/>
          <w:bCs/>
          <w:iCs/>
          <w:sz w:val="22"/>
          <w:szCs w:val="22"/>
        </w:rPr>
        <w:t>https://ij.org/podcasts/bound-by-oath/a-pig-in-a-parlor-season-3-ep-4/</w:t>
      </w:r>
      <w:r w:rsidRPr="00297D65">
        <w:rPr>
          <w:rFonts w:ascii="Garamond" w:hAnsi="Garamond" w:cs="Courier New"/>
          <w:bCs/>
          <w:iCs/>
          <w:color w:val="231F20"/>
          <w:sz w:val="22"/>
          <w:szCs w:val="22"/>
        </w:rPr>
        <w:t>)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(discussing 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Singling Out Single-Family Zoning 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article)</w:t>
      </w:r>
      <w:r w:rsidR="006270A7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01FEE239" w14:textId="77777777" w:rsidR="00297D65" w:rsidRPr="00297D65" w:rsidRDefault="00297D65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18"/>
        </w:rPr>
      </w:pPr>
    </w:p>
    <w:p w14:paraId="69AB4D5E" w14:textId="73111F83" w:rsidR="00F2685E" w:rsidRPr="002B19B1" w:rsidRDefault="0007508A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Zoning and Land Use Reforms:  The MBTA Communities Act and the Chan</w:t>
      </w:r>
      <w:r w:rsidR="002B19B1">
        <w:rPr>
          <w:rFonts w:ascii="Garamond" w:hAnsi="Garamond" w:cs="Courier New"/>
          <w:bCs/>
          <w:i/>
          <w:color w:val="231F20"/>
          <w:sz w:val="22"/>
          <w:szCs w:val="22"/>
        </w:rPr>
        <w:t>neling of Local Control</w:t>
      </w:r>
      <w:r w:rsidR="002B19B1">
        <w:rPr>
          <w:rFonts w:ascii="Garamond" w:hAnsi="Garamond" w:cs="Courier New"/>
          <w:bCs/>
          <w:iCs/>
          <w:color w:val="231F20"/>
          <w:sz w:val="22"/>
          <w:szCs w:val="22"/>
        </w:rPr>
        <w:t>, Conference of State Governments</w:t>
      </w:r>
      <w:r w:rsidR="002B19B1" w:rsidRPr="002B19B1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East Housing Summit</w:t>
      </w:r>
      <w:r w:rsidR="002B19B1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: </w:t>
      </w:r>
      <w:r w:rsidR="002B19B1" w:rsidRPr="002B19B1">
        <w:rPr>
          <w:rFonts w:ascii="Garamond" w:hAnsi="Garamond" w:cs="Courier New"/>
          <w:bCs/>
          <w:iCs/>
          <w:color w:val="231F20"/>
          <w:sz w:val="22"/>
          <w:szCs w:val="22"/>
        </w:rPr>
        <w:t>Solutions to the Housing Shortage and Affordability Crisis</w:t>
      </w:r>
      <w:r w:rsidR="002B19B1">
        <w:rPr>
          <w:rFonts w:ascii="Garamond" w:hAnsi="Garamond" w:cs="Courier New"/>
          <w:bCs/>
          <w:iCs/>
          <w:color w:val="231F20"/>
          <w:sz w:val="22"/>
          <w:szCs w:val="22"/>
        </w:rPr>
        <w:t>, Hartford, Connecticut, March 2024 (invited presentation).</w:t>
      </w:r>
    </w:p>
    <w:p w14:paraId="4D19F0D9" w14:textId="77777777" w:rsidR="005268A4" w:rsidRPr="00042172" w:rsidRDefault="005268A4" w:rsidP="00E42836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18"/>
        </w:rPr>
      </w:pPr>
    </w:p>
    <w:p w14:paraId="684BCD44" w14:textId="5F3BFF46" w:rsidR="00E42836" w:rsidRPr="00E42836" w:rsidRDefault="00E42836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E42836">
        <w:rPr>
          <w:rFonts w:ascii="Garamond" w:hAnsi="Garamond" w:cs="Courier New"/>
          <w:bCs/>
          <w:iCs/>
          <w:color w:val="231F20"/>
          <w:sz w:val="22"/>
          <w:szCs w:val="22"/>
        </w:rPr>
        <w:t>Invited Panelist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Pr="00E42836">
        <w:rPr>
          <w:rFonts w:ascii="Garamond" w:hAnsi="Garamond" w:cs="Courier New"/>
          <w:bCs/>
          <w:i/>
          <w:iCs/>
          <w:color w:val="231F20"/>
          <w:sz w:val="22"/>
          <w:szCs w:val="22"/>
        </w:rPr>
        <w:t>Balancing Research, Service, and Teaching in Law &amp; Society: Perspectives from a Variety of Institutions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Law and Society Association Annual Meeting, San Juan, Puerto Rico, June 2023</w:t>
      </w:r>
      <w:r w:rsidR="00CB5B5F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3F0E9334" w14:textId="77777777" w:rsidR="00E42836" w:rsidRPr="00E42836" w:rsidRDefault="00E42836" w:rsidP="00E42836">
      <w:pPr>
        <w:autoSpaceDE w:val="0"/>
        <w:autoSpaceDN w:val="0"/>
        <w:adjustRightInd w:val="0"/>
        <w:rPr>
          <w:rFonts w:ascii="Garamond" w:hAnsi="Garamond" w:cs="Courier New"/>
          <w:bCs/>
          <w:i/>
          <w:iCs/>
          <w:color w:val="231F20"/>
          <w:sz w:val="18"/>
          <w:szCs w:val="22"/>
        </w:rPr>
      </w:pPr>
    </w:p>
    <w:p w14:paraId="2D320224" w14:textId="1BBCF7A7" w:rsidR="00E42836" w:rsidRDefault="00E42836" w:rsidP="00E4283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 w:rsidRPr="00E42836">
        <w:rPr>
          <w:rFonts w:ascii="Garamond" w:hAnsi="Garamond" w:cs="Courier New"/>
          <w:bCs/>
          <w:i/>
          <w:iCs/>
          <w:color w:val="231F20"/>
          <w:sz w:val="22"/>
          <w:szCs w:val="22"/>
        </w:rPr>
        <w:t>Variations on the Variance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Association for Law, Property and Society Annual Meeting, Southampton, England, May 2023</w:t>
      </w:r>
      <w:r w:rsidR="00CB5B5F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7288E728" w14:textId="77777777" w:rsidR="00E42836" w:rsidRPr="00E42836" w:rsidRDefault="00E42836" w:rsidP="00CE5F85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22"/>
        </w:rPr>
      </w:pPr>
    </w:p>
    <w:p w14:paraId="0918DFB2" w14:textId="3B757645" w:rsidR="00CC1D56" w:rsidRDefault="00CC1D56" w:rsidP="00CE5F85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Cs/>
          <w:color w:val="231F20"/>
          <w:sz w:val="22"/>
          <w:szCs w:val="22"/>
        </w:rPr>
        <w:lastRenderedPageBreak/>
        <w:t xml:space="preserve">Panelist, </w:t>
      </w:r>
      <w:r w:rsidRPr="00CC1D56">
        <w:rPr>
          <w:rFonts w:ascii="Garamond" w:hAnsi="Garamond" w:cs="Courier New"/>
          <w:bCs/>
          <w:i/>
          <w:iCs/>
          <w:color w:val="231F20"/>
          <w:sz w:val="22"/>
          <w:szCs w:val="22"/>
        </w:rPr>
        <w:t>Building the National Zoning Atlas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National Planning Conference, Philadelphia, Pennsylvania, April 2023</w:t>
      </w:r>
      <w:r w:rsidR="00CB5B5F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1A4A7460" w14:textId="77777777" w:rsidR="00CC1D56" w:rsidRPr="00CC1D56" w:rsidRDefault="00CC1D56" w:rsidP="00CE5F85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22"/>
        </w:rPr>
      </w:pPr>
    </w:p>
    <w:p w14:paraId="355F5002" w14:textId="2446FC2D" w:rsidR="00CC1D56" w:rsidRDefault="00CC1D56" w:rsidP="00CE5F85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Invited Panelist, </w:t>
      </w:r>
      <w:r w:rsidRPr="00CC1D56">
        <w:rPr>
          <w:rFonts w:ascii="Garamond" w:hAnsi="Garamond" w:cs="Courier New"/>
          <w:bCs/>
          <w:i/>
          <w:iCs/>
          <w:color w:val="231F20"/>
          <w:sz w:val="22"/>
          <w:szCs w:val="22"/>
        </w:rPr>
        <w:t>Priced Out: Housing Affordability Solutions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Pr="00CC1D56">
        <w:rPr>
          <w:rFonts w:ascii="Garamond" w:hAnsi="Garamond" w:cs="Courier New"/>
          <w:bCs/>
          <w:iCs/>
          <w:color w:val="231F20"/>
          <w:sz w:val="22"/>
          <w:szCs w:val="22"/>
        </w:rPr>
        <w:t>The Land Loss, Reparations &amp; Housing Policy Conference,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 Boston College Law School, March 2023</w:t>
      </w:r>
      <w:r w:rsidR="00CB5B5F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248D1AFE" w14:textId="77777777" w:rsidR="00CC1D56" w:rsidRPr="00CC1D56" w:rsidRDefault="00CC1D56" w:rsidP="00CE5F85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22"/>
        </w:rPr>
      </w:pPr>
    </w:p>
    <w:p w14:paraId="545159F0" w14:textId="77777777" w:rsidR="00CE5F85" w:rsidRPr="006C05C3" w:rsidRDefault="00CE5F85" w:rsidP="00CE5F85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>Singling Out Single-Family Zoning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Boston College Law School Faculty Workshop, October 2022.</w:t>
      </w:r>
    </w:p>
    <w:p w14:paraId="4FF439F5" w14:textId="77777777" w:rsidR="00CE5F85" w:rsidRPr="00CE5F85" w:rsidRDefault="00CE5F85" w:rsidP="006C05C3">
      <w:pPr>
        <w:autoSpaceDE w:val="0"/>
        <w:autoSpaceDN w:val="0"/>
        <w:adjustRightInd w:val="0"/>
        <w:rPr>
          <w:rFonts w:ascii="Garamond" w:hAnsi="Garamond" w:cs="Courier New"/>
          <w:bCs/>
          <w:i/>
          <w:iCs/>
          <w:color w:val="231F20"/>
          <w:sz w:val="18"/>
          <w:szCs w:val="22"/>
        </w:rPr>
      </w:pPr>
    </w:p>
    <w:p w14:paraId="676049D0" w14:textId="77777777" w:rsidR="006C05C3" w:rsidRPr="006C05C3" w:rsidRDefault="006C05C3" w:rsidP="006C05C3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>Singling Out Single-Family Zoning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Law and Society Association Annual Meeting, Lisbon, Portugal, July 2022.</w:t>
      </w:r>
    </w:p>
    <w:p w14:paraId="73FC9A49" w14:textId="77777777" w:rsidR="006C05C3" w:rsidRPr="006C05C3" w:rsidRDefault="006C05C3" w:rsidP="00550628">
      <w:pPr>
        <w:autoSpaceDE w:val="0"/>
        <w:autoSpaceDN w:val="0"/>
        <w:adjustRightInd w:val="0"/>
        <w:rPr>
          <w:rFonts w:ascii="Garamond" w:hAnsi="Garamond" w:cs="Courier New"/>
          <w:bCs/>
          <w:i/>
          <w:iCs/>
          <w:color w:val="231F20"/>
          <w:sz w:val="18"/>
          <w:szCs w:val="22"/>
        </w:rPr>
      </w:pPr>
    </w:p>
    <w:p w14:paraId="3CB7C7AC" w14:textId="77777777" w:rsidR="006C05C3" w:rsidRPr="006C05C3" w:rsidRDefault="006C05C3" w:rsidP="00550628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>Singling Out Single-Family Zoning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Association for Law, Property, and Society Annual Meeting, May 2022.</w:t>
      </w:r>
    </w:p>
    <w:p w14:paraId="7173F3B6" w14:textId="77777777" w:rsidR="006C05C3" w:rsidRPr="006C05C3" w:rsidRDefault="006C05C3" w:rsidP="00550628">
      <w:pPr>
        <w:autoSpaceDE w:val="0"/>
        <w:autoSpaceDN w:val="0"/>
        <w:adjustRightInd w:val="0"/>
        <w:rPr>
          <w:rFonts w:ascii="Garamond" w:hAnsi="Garamond" w:cs="Courier New"/>
          <w:bCs/>
          <w:i/>
          <w:iCs/>
          <w:color w:val="231F20"/>
          <w:sz w:val="18"/>
          <w:szCs w:val="22"/>
        </w:rPr>
      </w:pPr>
    </w:p>
    <w:p w14:paraId="08599258" w14:textId="77777777" w:rsidR="001B071D" w:rsidRPr="001B071D" w:rsidRDefault="001C05B1" w:rsidP="00550628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>How Variance Decisions Might Inform Zoning Reform</w:t>
      </w:r>
      <w:r w:rsidR="001B071D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1B071D" w:rsidRPr="001C05B1">
        <w:rPr>
          <w:rFonts w:ascii="Garamond" w:hAnsi="Garamond" w:cs="Courier New"/>
          <w:bCs/>
          <w:iCs/>
          <w:color w:val="231F20"/>
          <w:sz w:val="22"/>
          <w:szCs w:val="22"/>
        </w:rPr>
        <w:t>Pepperdine Law Review Symposium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: A Faster Way Home – Removing Barriers to Increase America’s Housing Supply</w:t>
      </w:r>
      <w:r w:rsidR="001B071D">
        <w:rPr>
          <w:rFonts w:ascii="Garamond" w:hAnsi="Garamond" w:cs="Courier New"/>
          <w:bCs/>
          <w:iCs/>
          <w:color w:val="231F20"/>
          <w:sz w:val="22"/>
          <w:szCs w:val="22"/>
        </w:rPr>
        <w:t>, March 2022 (invited presentation).</w:t>
      </w:r>
    </w:p>
    <w:p w14:paraId="6F4FEBF2" w14:textId="77777777" w:rsidR="001B071D" w:rsidRPr="006C05C3" w:rsidRDefault="001B071D" w:rsidP="00550628">
      <w:pPr>
        <w:autoSpaceDE w:val="0"/>
        <w:autoSpaceDN w:val="0"/>
        <w:adjustRightInd w:val="0"/>
        <w:rPr>
          <w:rFonts w:ascii="Garamond" w:hAnsi="Garamond" w:cs="Courier New"/>
          <w:bCs/>
          <w:i/>
          <w:iCs/>
          <w:color w:val="231F20"/>
          <w:sz w:val="18"/>
          <w:szCs w:val="22"/>
        </w:rPr>
      </w:pPr>
    </w:p>
    <w:p w14:paraId="681B82AC" w14:textId="77777777" w:rsidR="00550628" w:rsidRDefault="00550628" w:rsidP="00550628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550628">
        <w:rPr>
          <w:rFonts w:ascii="Garamond" w:hAnsi="Garamond" w:cs="Courier New"/>
          <w:bCs/>
          <w:i/>
          <w:iCs/>
          <w:color w:val="231F20"/>
          <w:sz w:val="22"/>
          <w:szCs w:val="22"/>
        </w:rPr>
        <w:t>Killing Single-family Zoning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</w:t>
      </w:r>
      <w:r w:rsidRPr="00550628">
        <w:rPr>
          <w:rFonts w:ascii="Garamond" w:hAnsi="Garamond" w:cs="Courier New"/>
          <w:bCs/>
          <w:color w:val="231F20"/>
          <w:sz w:val="22"/>
          <w:szCs w:val="22"/>
        </w:rPr>
        <w:t xml:space="preserve"> 7th Annual International and Co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mparative Urban Law Conference, </w:t>
      </w:r>
      <w:r w:rsidRPr="00550628">
        <w:rPr>
          <w:rFonts w:ascii="Garamond" w:hAnsi="Garamond" w:cs="Courier New"/>
          <w:bCs/>
          <w:color w:val="231F20"/>
          <w:sz w:val="22"/>
          <w:szCs w:val="22"/>
        </w:rPr>
        <w:t xml:space="preserve">Urban Law Center at Fordham Law School and TU Berlin Campus El </w:t>
      </w:r>
      <w:proofErr w:type="spellStart"/>
      <w:r w:rsidRPr="00550628">
        <w:rPr>
          <w:rFonts w:ascii="Garamond" w:hAnsi="Garamond" w:cs="Courier New"/>
          <w:bCs/>
          <w:color w:val="231F20"/>
          <w:sz w:val="22"/>
          <w:szCs w:val="22"/>
        </w:rPr>
        <w:t>Gouna</w:t>
      </w:r>
      <w:proofErr w:type="spellEnd"/>
      <w:r w:rsidRPr="00550628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color w:val="231F20"/>
          <w:sz w:val="22"/>
          <w:szCs w:val="22"/>
        </w:rPr>
        <w:t>July 15-17, 2021.</w:t>
      </w:r>
    </w:p>
    <w:p w14:paraId="0270DFB9" w14:textId="77777777" w:rsidR="00693909" w:rsidRPr="006C05C3" w:rsidRDefault="00693909" w:rsidP="00550628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3F436A83" w14:textId="77777777" w:rsidR="00550628" w:rsidRPr="00693909" w:rsidRDefault="00693909" w:rsidP="0069390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Zoning Reform:  Having its </w:t>
      </w:r>
      <w:proofErr w:type="gramStart"/>
      <w:r>
        <w:rPr>
          <w:rFonts w:ascii="Garamond" w:hAnsi="Garamond" w:cs="Courier New"/>
          <w:bCs/>
          <w:i/>
          <w:color w:val="231F20"/>
          <w:sz w:val="22"/>
          <w:szCs w:val="22"/>
        </w:rPr>
        <w:t>Moment</w:t>
      </w:r>
      <w:r w:rsidRPr="00693909">
        <w:rPr>
          <w:rFonts w:ascii="Garamond" w:hAnsi="Garamond" w:cs="Courier New"/>
          <w:bCs/>
          <w:color w:val="231F20"/>
          <w:sz w:val="22"/>
          <w:szCs w:val="22"/>
        </w:rPr>
        <w:t>?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proofErr w:type="gramEnd"/>
      <w:r>
        <w:rPr>
          <w:rFonts w:ascii="Garamond" w:hAnsi="Garamond" w:cs="Courier New"/>
          <w:bCs/>
          <w:color w:val="231F20"/>
          <w:sz w:val="22"/>
          <w:szCs w:val="22"/>
        </w:rPr>
        <w:t xml:space="preserve"> Panel on </w:t>
      </w:r>
      <w:r w:rsidRPr="00693909">
        <w:rPr>
          <w:rFonts w:ascii="Garamond" w:hAnsi="Garamond" w:cs="Courier New"/>
          <w:bCs/>
          <w:color w:val="231F20"/>
          <w:sz w:val="22"/>
          <w:szCs w:val="22"/>
        </w:rPr>
        <w:t>Data-Driven Innovations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to Modernize Zoning for Equity at American Planning Association’s </w:t>
      </w:r>
      <w:r w:rsidRPr="00693909">
        <w:rPr>
          <w:rFonts w:ascii="Garamond" w:hAnsi="Garamond" w:cs="Courier New"/>
          <w:bCs/>
          <w:color w:val="231F20"/>
          <w:sz w:val="22"/>
          <w:szCs w:val="22"/>
        </w:rPr>
        <w:t>National Planning Conference,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May 5, 2021.</w:t>
      </w:r>
    </w:p>
    <w:p w14:paraId="185A072D" w14:textId="77777777" w:rsidR="00693909" w:rsidRPr="00550628" w:rsidRDefault="00693909" w:rsidP="0069390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50D1FCD3" w14:textId="77777777" w:rsidR="00550628" w:rsidRDefault="00550628" w:rsidP="00550628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Invited Participant, Zoning Data Workshop, </w:t>
      </w:r>
      <w:r w:rsidRPr="00550628">
        <w:rPr>
          <w:rFonts w:ascii="Garamond" w:hAnsi="Garamond" w:cs="Courier New"/>
          <w:bCs/>
          <w:color w:val="231F20"/>
          <w:sz w:val="22"/>
          <w:szCs w:val="22"/>
        </w:rPr>
        <w:t>Land Use Lab at the Urban Institute and the UConn School of Law</w:t>
      </w:r>
      <w:r>
        <w:rPr>
          <w:rFonts w:ascii="Garamond" w:hAnsi="Garamond" w:cs="Courier New"/>
          <w:bCs/>
          <w:color w:val="231F20"/>
          <w:sz w:val="22"/>
          <w:szCs w:val="22"/>
        </w:rPr>
        <w:t>, April 23, 2021.</w:t>
      </w:r>
    </w:p>
    <w:p w14:paraId="22DCFC54" w14:textId="77777777" w:rsidR="00550628" w:rsidRPr="00550628" w:rsidRDefault="00550628" w:rsidP="00550628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12C8D58B" w14:textId="77777777" w:rsidR="00550628" w:rsidRPr="00550628" w:rsidRDefault="00550628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Invited Participant, Manuscript Roundtable on Eric Claey’s </w:t>
      </w:r>
      <w:r w:rsidRPr="00550628">
        <w:rPr>
          <w:rFonts w:ascii="Garamond" w:hAnsi="Garamond" w:cs="Courier New"/>
          <w:bCs/>
          <w:i/>
          <w:color w:val="231F20"/>
          <w:sz w:val="22"/>
          <w:szCs w:val="22"/>
        </w:rPr>
        <w:t>Natural Property Rights</w:t>
      </w:r>
      <w:r>
        <w:rPr>
          <w:rFonts w:ascii="Garamond" w:hAnsi="Garamond" w:cs="Courier New"/>
          <w:bCs/>
          <w:color w:val="231F20"/>
          <w:sz w:val="22"/>
          <w:szCs w:val="22"/>
        </w:rPr>
        <w:t>, Classical Liberal Institute at New York University School of Law, April 22, 2021.</w:t>
      </w:r>
    </w:p>
    <w:p w14:paraId="3DB503B9" w14:textId="77777777" w:rsidR="00550628" w:rsidRPr="00550628" w:rsidRDefault="00550628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645C9BF5" w14:textId="77777777" w:rsidR="0026632C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Panelist, 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>How Can Academia Support Activists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Abundant Housing </w:t>
      </w:r>
      <w:proofErr w:type="gramStart"/>
      <w:r>
        <w:rPr>
          <w:rFonts w:ascii="Garamond" w:hAnsi="Garamond" w:cs="Courier New"/>
          <w:bCs/>
          <w:color w:val="231F20"/>
          <w:sz w:val="22"/>
          <w:szCs w:val="22"/>
        </w:rPr>
        <w:t>Massachusetts</w:t>
      </w:r>
      <w:proofErr w:type="gramEnd"/>
      <w:r>
        <w:rPr>
          <w:rFonts w:ascii="Garamond" w:hAnsi="Garamond" w:cs="Courier New"/>
          <w:bCs/>
          <w:color w:val="231F20"/>
          <w:sz w:val="22"/>
          <w:szCs w:val="22"/>
        </w:rPr>
        <w:t xml:space="preserve"> and Desegregate Connecticut, </w:t>
      </w:r>
    </w:p>
    <w:p w14:paraId="4FD7F858" w14:textId="77777777" w:rsidR="0026632C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>December 10, 2020.</w:t>
      </w:r>
    </w:p>
    <w:p w14:paraId="2B5F28DA" w14:textId="77777777" w:rsidR="0026632C" w:rsidRPr="00550628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7CAF07B6" w14:textId="77777777" w:rsidR="0026632C" w:rsidRPr="0026632C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26632C">
        <w:rPr>
          <w:rFonts w:ascii="Garamond" w:hAnsi="Garamond" w:cs="Courier New"/>
          <w:bCs/>
          <w:i/>
          <w:color w:val="231F20"/>
          <w:sz w:val="22"/>
          <w:szCs w:val="22"/>
        </w:rPr>
        <w:t>2020 Election Aftermath: Some Legal Context and Issues</w:t>
      </w:r>
      <w:r>
        <w:rPr>
          <w:rFonts w:ascii="Garamond" w:hAnsi="Garamond" w:cs="Courier New"/>
          <w:bCs/>
          <w:color w:val="231F20"/>
          <w:sz w:val="22"/>
          <w:szCs w:val="22"/>
        </w:rPr>
        <w:t>, Suffolk University Summa Society Webinar, November 23, 2020.</w:t>
      </w:r>
    </w:p>
    <w:p w14:paraId="61C7CD1F" w14:textId="77777777" w:rsidR="0026632C" w:rsidRPr="00550628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49150FC7" w14:textId="77777777" w:rsidR="0026632C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26632C">
        <w:rPr>
          <w:rFonts w:ascii="Garamond" w:hAnsi="Garamond" w:cs="Courier New"/>
          <w:bCs/>
          <w:i/>
          <w:color w:val="231F20"/>
          <w:sz w:val="22"/>
          <w:szCs w:val="22"/>
        </w:rPr>
        <w:t>2020 Election Aftermath: Some Legal Context and Issues</w:t>
      </w:r>
      <w:r>
        <w:rPr>
          <w:rFonts w:ascii="Garamond" w:hAnsi="Garamond" w:cs="Courier New"/>
          <w:bCs/>
          <w:color w:val="231F20"/>
          <w:sz w:val="22"/>
          <w:szCs w:val="22"/>
        </w:rPr>
        <w:t>, Suffolk University Town Hall, November 6, 2020.</w:t>
      </w:r>
    </w:p>
    <w:p w14:paraId="480B2640" w14:textId="77777777" w:rsidR="0026632C" w:rsidRPr="00550628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6EC740BC" w14:textId="77777777" w:rsidR="0026632C" w:rsidRPr="0026632C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26632C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Why Did the Constitution Not Grant a Right to </w:t>
      </w:r>
      <w:proofErr w:type="gramStart"/>
      <w:r w:rsidRPr="0026632C">
        <w:rPr>
          <w:rFonts w:ascii="Garamond" w:hAnsi="Garamond" w:cs="Courier New"/>
          <w:bCs/>
          <w:i/>
          <w:color w:val="231F20"/>
          <w:sz w:val="22"/>
          <w:szCs w:val="22"/>
        </w:rPr>
        <w:t>Vote?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proofErr w:type="gramEnd"/>
      <w:r>
        <w:rPr>
          <w:rFonts w:ascii="Garamond" w:hAnsi="Garamond" w:cs="Courier New"/>
          <w:bCs/>
          <w:color w:val="231F20"/>
          <w:sz w:val="22"/>
          <w:szCs w:val="22"/>
        </w:rPr>
        <w:t xml:space="preserve"> Suffolk University Constitution Day Panel, September 17, 2020.</w:t>
      </w:r>
    </w:p>
    <w:p w14:paraId="6D0B642E" w14:textId="77777777" w:rsidR="0026632C" w:rsidRPr="00550628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690F2A86" w14:textId="77777777" w:rsidR="0026632C" w:rsidRDefault="0026632C" w:rsidP="0026632C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Differentiating Exclusionary Tendencies</w:t>
      </w:r>
      <w:r>
        <w:rPr>
          <w:rFonts w:ascii="Garamond" w:hAnsi="Garamond" w:cs="Courier New"/>
          <w:bCs/>
          <w:color w:val="231F20"/>
          <w:sz w:val="22"/>
          <w:szCs w:val="22"/>
        </w:rPr>
        <w:t>, 2020 Stanford/Harvard/Yale Junior Faculty Forum, July 2020.</w:t>
      </w:r>
    </w:p>
    <w:p w14:paraId="05DF5397" w14:textId="77777777" w:rsidR="0026632C" w:rsidRPr="00550628" w:rsidRDefault="0026632C" w:rsidP="00A079F1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63967376" w14:textId="77777777" w:rsidR="00A079F1" w:rsidRDefault="00A079F1" w:rsidP="00A079F1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color w:val="231F20"/>
          <w:sz w:val="22"/>
          <w:szCs w:val="22"/>
        </w:rPr>
        <w:t xml:space="preserve">Symposium Presentation on </w:t>
      </w:r>
      <w:r w:rsidRPr="00A079F1">
        <w:rPr>
          <w:rFonts w:ascii="Garamond" w:hAnsi="Garamond" w:cs="Courier New"/>
          <w:bCs/>
          <w:color w:val="231F20"/>
          <w:sz w:val="22"/>
          <w:szCs w:val="22"/>
        </w:rPr>
        <w:t xml:space="preserve">Lee Fennell’s </w:t>
      </w:r>
      <w:r w:rsidRPr="00A079F1">
        <w:rPr>
          <w:rFonts w:ascii="Garamond" w:hAnsi="Garamond" w:cs="Courier New"/>
          <w:bCs/>
          <w:i/>
          <w:color w:val="231F20"/>
          <w:sz w:val="22"/>
          <w:szCs w:val="22"/>
        </w:rPr>
        <w:t>Slices and Lumps: Division and Aggregation in Law and Life</w:t>
      </w:r>
      <w:r w:rsidR="00AA5892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="00E42EAA">
        <w:rPr>
          <w:rFonts w:ascii="Garamond" w:hAnsi="Garamond" w:cs="Courier New"/>
          <w:bCs/>
          <w:color w:val="231F20"/>
          <w:sz w:val="22"/>
          <w:szCs w:val="22"/>
        </w:rPr>
        <w:t xml:space="preserve">University of Chicago Law School, </w:t>
      </w:r>
      <w:r w:rsidR="00AA5892">
        <w:rPr>
          <w:rFonts w:ascii="Garamond" w:hAnsi="Garamond" w:cs="Courier New"/>
          <w:bCs/>
          <w:color w:val="231F20"/>
          <w:sz w:val="22"/>
          <w:szCs w:val="22"/>
        </w:rPr>
        <w:t>November 2019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(invited presentation).</w:t>
      </w:r>
    </w:p>
    <w:p w14:paraId="1DD86B22" w14:textId="77777777" w:rsidR="00AA5892" w:rsidRPr="00550628" w:rsidRDefault="00AA5892" w:rsidP="00A079F1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1292B518" w14:textId="77777777" w:rsidR="00AA5892" w:rsidRDefault="00AA5892" w:rsidP="00AA5892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Differentiating Exclusionary Tendencies</w:t>
      </w:r>
      <w:r>
        <w:rPr>
          <w:rFonts w:ascii="Garamond" w:hAnsi="Garamond" w:cs="Courier New"/>
          <w:bCs/>
          <w:color w:val="231F20"/>
          <w:sz w:val="22"/>
          <w:szCs w:val="22"/>
        </w:rPr>
        <w:t>, Property Works in Progress Conference, Northeastern University School of Law, September 2019.</w:t>
      </w:r>
    </w:p>
    <w:p w14:paraId="213A26F9" w14:textId="77777777" w:rsidR="007F63B4" w:rsidRPr="00550628" w:rsidRDefault="007F63B4" w:rsidP="00A81D5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  <w:highlight w:val="yellow"/>
        </w:rPr>
      </w:pPr>
    </w:p>
    <w:p w14:paraId="4EF5DC59" w14:textId="77777777" w:rsidR="00A079F1" w:rsidRPr="009B5C06" w:rsidRDefault="00A079F1" w:rsidP="00A079F1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1B12C2">
        <w:rPr>
          <w:rFonts w:ascii="Garamond" w:hAnsi="Garamond" w:cs="Courier New"/>
          <w:bCs/>
          <w:i/>
          <w:color w:val="231F20"/>
          <w:sz w:val="22"/>
          <w:szCs w:val="22"/>
        </w:rPr>
        <w:t>Can Property Theory Differe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ntiate Exclusionary </w:t>
      </w:r>
      <w:proofErr w:type="gramStart"/>
      <w:r>
        <w:rPr>
          <w:rFonts w:ascii="Garamond" w:hAnsi="Garamond" w:cs="Courier New"/>
          <w:bCs/>
          <w:i/>
          <w:color w:val="231F20"/>
          <w:sz w:val="22"/>
          <w:szCs w:val="22"/>
        </w:rPr>
        <w:t>Tendencies?</w:t>
      </w:r>
      <w:r>
        <w:rPr>
          <w:rFonts w:ascii="Garamond" w:hAnsi="Garamond" w:cs="Courier New"/>
          <w:bCs/>
          <w:color w:val="231F20"/>
          <w:sz w:val="22"/>
          <w:szCs w:val="22"/>
        </w:rPr>
        <w:t>,</w:t>
      </w:r>
      <w:proofErr w:type="gramEnd"/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9B5C06">
        <w:rPr>
          <w:rFonts w:ascii="Garamond" w:hAnsi="Garamond" w:cs="Courier New"/>
          <w:bCs/>
          <w:color w:val="231F20"/>
          <w:sz w:val="22"/>
          <w:szCs w:val="22"/>
        </w:rPr>
        <w:t>Associati</w:t>
      </w:r>
      <w:r>
        <w:rPr>
          <w:rFonts w:ascii="Garamond" w:hAnsi="Garamond" w:cs="Courier New"/>
          <w:bCs/>
          <w:color w:val="231F20"/>
          <w:sz w:val="22"/>
          <w:szCs w:val="22"/>
        </w:rPr>
        <w:t>on for Law, Property &amp; Society 10</w:t>
      </w:r>
      <w:r w:rsidRPr="009B5C06">
        <w:rPr>
          <w:rFonts w:ascii="Garamond" w:hAnsi="Garamond" w:cs="Courier New"/>
          <w:bCs/>
          <w:color w:val="231F20"/>
          <w:sz w:val="22"/>
          <w:szCs w:val="22"/>
        </w:rPr>
        <w:t>th Annual Meeting</w:t>
      </w:r>
      <w:r>
        <w:rPr>
          <w:rFonts w:ascii="Garamond" w:hAnsi="Garamond" w:cs="Courier New"/>
          <w:bCs/>
          <w:color w:val="231F20"/>
          <w:sz w:val="22"/>
          <w:szCs w:val="22"/>
        </w:rPr>
        <w:t>, Syracuse University, May 2019.</w:t>
      </w:r>
    </w:p>
    <w:p w14:paraId="49131D85" w14:textId="77777777" w:rsidR="007F63B4" w:rsidRPr="00550628" w:rsidRDefault="007F63B4" w:rsidP="00A81D5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7D605353" w14:textId="77777777" w:rsidR="00A81D5F" w:rsidRPr="001B12C2" w:rsidRDefault="001B12C2" w:rsidP="00A81D5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22"/>
          <w:szCs w:val="22"/>
        </w:rPr>
      </w:pPr>
      <w:r w:rsidRPr="001B12C2">
        <w:rPr>
          <w:rFonts w:ascii="Garamond" w:hAnsi="Garamond" w:cs="Courier New"/>
          <w:bCs/>
          <w:i/>
          <w:color w:val="231F20"/>
          <w:sz w:val="22"/>
          <w:szCs w:val="22"/>
        </w:rPr>
        <w:t>Can Property Theory Differe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ntiate Exclusionary </w:t>
      </w:r>
      <w:proofErr w:type="gramStart"/>
      <w:r>
        <w:rPr>
          <w:rFonts w:ascii="Garamond" w:hAnsi="Garamond" w:cs="Courier New"/>
          <w:bCs/>
          <w:i/>
          <w:color w:val="231F20"/>
          <w:sz w:val="22"/>
          <w:szCs w:val="22"/>
        </w:rPr>
        <w:t>Tendencies?</w:t>
      </w:r>
      <w:r w:rsidR="00A81D5F">
        <w:rPr>
          <w:rFonts w:ascii="Garamond" w:hAnsi="Garamond" w:cs="Courier New"/>
          <w:bCs/>
          <w:color w:val="231F20"/>
          <w:sz w:val="22"/>
          <w:szCs w:val="22"/>
        </w:rPr>
        <w:t>,</w:t>
      </w:r>
      <w:proofErr w:type="gramEnd"/>
      <w:r w:rsidR="00A81D5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="00A81D5F" w:rsidRPr="00A81D5F">
        <w:rPr>
          <w:rFonts w:ascii="Garamond" w:hAnsi="Garamond" w:cs="Courier New"/>
          <w:bCs/>
          <w:color w:val="231F20"/>
          <w:sz w:val="22"/>
          <w:szCs w:val="22"/>
        </w:rPr>
        <w:t>2019 Texas A&amp;M University School of Law Real Property Law Schmooze</w:t>
      </w:r>
      <w:r w:rsidR="00A81D5F">
        <w:rPr>
          <w:rFonts w:ascii="Garamond" w:hAnsi="Garamond" w:cs="Courier New"/>
          <w:bCs/>
          <w:color w:val="231F20"/>
          <w:sz w:val="22"/>
          <w:szCs w:val="22"/>
        </w:rPr>
        <w:t>, February 2019 (invited presentation).</w:t>
      </w:r>
    </w:p>
    <w:p w14:paraId="73699973" w14:textId="77777777" w:rsidR="00A81D5F" w:rsidRPr="00A81D5F" w:rsidRDefault="00A81D5F" w:rsidP="00A079F1">
      <w:pPr>
        <w:autoSpaceDE w:val="0"/>
        <w:autoSpaceDN w:val="0"/>
        <w:adjustRightInd w:val="0"/>
        <w:jc w:val="center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3530CC2F" w14:textId="77777777" w:rsidR="00A81D5F" w:rsidRPr="00A81D5F" w:rsidRDefault="00A81D5F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Property, Association, and the New Exclusionary Zoning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A81D5F">
        <w:rPr>
          <w:rFonts w:ascii="Garamond" w:hAnsi="Garamond" w:cs="Courier New"/>
          <w:bCs/>
          <w:color w:val="231F20"/>
          <w:sz w:val="22"/>
          <w:szCs w:val="22"/>
        </w:rPr>
        <w:t xml:space="preserve">Association of American Law </w:t>
      </w:r>
      <w:proofErr w:type="spellStart"/>
      <w:r w:rsidRPr="00A81D5F">
        <w:rPr>
          <w:rFonts w:ascii="Garamond" w:hAnsi="Garamond" w:cs="Courier New"/>
          <w:bCs/>
          <w:color w:val="231F20"/>
          <w:sz w:val="22"/>
          <w:szCs w:val="22"/>
        </w:rPr>
        <w:t>Schools</w:t>
      </w:r>
      <w:proofErr w:type="spellEnd"/>
      <w:r w:rsidRPr="00A81D5F">
        <w:rPr>
          <w:rFonts w:ascii="Garamond" w:hAnsi="Garamond" w:cs="Courier New"/>
          <w:bCs/>
          <w:color w:val="231F20"/>
          <w:sz w:val="22"/>
          <w:szCs w:val="22"/>
        </w:rPr>
        <w:t xml:space="preserve"> Annual Meeting, Property Section Works in Progress Session, </w:t>
      </w:r>
      <w:r>
        <w:rPr>
          <w:rFonts w:ascii="Garamond" w:hAnsi="Garamond" w:cs="Courier New"/>
          <w:bCs/>
          <w:color w:val="231F20"/>
          <w:sz w:val="22"/>
          <w:szCs w:val="22"/>
        </w:rPr>
        <w:t>New Orleans, January 2019</w:t>
      </w:r>
      <w:r w:rsidRPr="00A81D5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2C160735" w14:textId="77777777" w:rsidR="00A81D5F" w:rsidRPr="00A81D5F" w:rsidRDefault="00A81D5F" w:rsidP="00FF3E3D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641F57D0" w14:textId="77777777" w:rsidR="00830EF6" w:rsidRPr="00830EF6" w:rsidRDefault="00830EF6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YIMBYs, Gentrification, and Property Theory</w:t>
      </w:r>
      <w:r>
        <w:rPr>
          <w:rFonts w:ascii="Garamond" w:hAnsi="Garamond" w:cs="Courier New"/>
          <w:bCs/>
          <w:color w:val="231F20"/>
          <w:sz w:val="22"/>
          <w:szCs w:val="22"/>
        </w:rPr>
        <w:t>, Property Works in Progress Conference, Boston University School of Law, October 2018.</w:t>
      </w:r>
    </w:p>
    <w:p w14:paraId="2178C56B" w14:textId="77777777" w:rsidR="00830EF6" w:rsidRPr="00A81D5F" w:rsidRDefault="00830EF6" w:rsidP="00FF3E3D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313A6134" w14:textId="77777777" w:rsidR="00830EF6" w:rsidRDefault="00830EF6" w:rsidP="00FF3E3D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22"/>
          <w:szCs w:val="22"/>
        </w:rPr>
      </w:pPr>
      <w:r w:rsidRPr="00830EF6">
        <w:rPr>
          <w:rFonts w:ascii="Garamond" w:hAnsi="Garamond" w:cs="Courier New"/>
          <w:bCs/>
          <w:i/>
          <w:color w:val="231F20"/>
          <w:sz w:val="22"/>
          <w:szCs w:val="22"/>
        </w:rPr>
        <w:lastRenderedPageBreak/>
        <w:t xml:space="preserve">The New State Zoning:  Land Use Preemption amid a Housing Crisis, </w:t>
      </w:r>
      <w:r w:rsidRPr="00830EF6">
        <w:rPr>
          <w:rFonts w:ascii="Garamond" w:hAnsi="Garamond" w:cs="Courier New"/>
          <w:bCs/>
          <w:color w:val="231F20"/>
          <w:sz w:val="22"/>
          <w:szCs w:val="22"/>
        </w:rPr>
        <w:t xml:space="preserve">Seventh Annual State and Local Government Works in Progress Conference,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Fordham University Law School, </w:t>
      </w:r>
      <w:r w:rsidRPr="00830EF6">
        <w:rPr>
          <w:rFonts w:ascii="Garamond" w:hAnsi="Garamond" w:cs="Courier New"/>
          <w:bCs/>
          <w:color w:val="231F20"/>
          <w:sz w:val="22"/>
          <w:szCs w:val="22"/>
        </w:rPr>
        <w:t>New York, New York, September 2018</w:t>
      </w:r>
      <w:r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27AFDEBC" w14:textId="77777777" w:rsidR="00830EF6" w:rsidRPr="00A81D5F" w:rsidRDefault="00830EF6" w:rsidP="00FF3E3D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210099C8" w14:textId="77777777" w:rsidR="00FF3E3D" w:rsidRDefault="00FF3E3D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FF3E3D">
        <w:rPr>
          <w:rFonts w:ascii="Garamond" w:hAnsi="Garamond" w:cs="Courier New"/>
          <w:bCs/>
          <w:i/>
          <w:color w:val="231F20"/>
          <w:sz w:val="22"/>
          <w:szCs w:val="22"/>
        </w:rPr>
        <w:t>Transportation Network Company Regulation and Local Innovation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Panel on </w:t>
      </w:r>
      <w:r w:rsidRPr="00FF3E3D">
        <w:rPr>
          <w:rFonts w:ascii="Garamond" w:hAnsi="Garamond" w:cs="Courier New"/>
          <w:bCs/>
          <w:color w:val="231F20"/>
          <w:sz w:val="22"/>
          <w:szCs w:val="22"/>
        </w:rPr>
        <w:t>Cars, Drivers, Apps, and Laws: The Changing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  <w:r w:rsidRPr="00FF3E3D">
        <w:rPr>
          <w:rFonts w:ascii="Garamond" w:hAnsi="Garamond" w:cs="Courier New"/>
          <w:bCs/>
          <w:color w:val="231F20"/>
          <w:sz w:val="22"/>
          <w:szCs w:val="22"/>
        </w:rPr>
        <w:t>Technology of Taxi Regulation</w:t>
      </w:r>
      <w:r>
        <w:rPr>
          <w:rFonts w:ascii="Garamond" w:hAnsi="Garamond" w:cs="Courier New"/>
          <w:bCs/>
          <w:color w:val="231F20"/>
          <w:sz w:val="22"/>
          <w:szCs w:val="22"/>
        </w:rPr>
        <w:t>, Law and Society Association Annual Meetin</w:t>
      </w:r>
      <w:r w:rsidR="009B5C06">
        <w:rPr>
          <w:rFonts w:ascii="Garamond" w:hAnsi="Garamond" w:cs="Courier New"/>
          <w:bCs/>
          <w:color w:val="231F20"/>
          <w:sz w:val="22"/>
          <w:szCs w:val="22"/>
        </w:rPr>
        <w:t>g, Toronto, Ontario, June 2018</w:t>
      </w:r>
      <w:r w:rsidR="00A2470E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2F184C13" w14:textId="77777777" w:rsidR="009B5C06" w:rsidRPr="009B5C06" w:rsidRDefault="009B5C06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522B3424" w14:textId="77777777" w:rsidR="009B5C06" w:rsidRPr="009B5C06" w:rsidRDefault="009B5C06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9B5C06">
        <w:rPr>
          <w:rFonts w:ascii="Garamond" w:hAnsi="Garamond" w:cs="Courier New"/>
          <w:bCs/>
          <w:i/>
          <w:color w:val="231F20"/>
          <w:sz w:val="22"/>
          <w:szCs w:val="22"/>
        </w:rPr>
        <w:t>Preempting NIMBYs:  A Not-so-quiet Revolution</w:t>
      </w:r>
      <w:r w:rsidRPr="009B5C06">
        <w:rPr>
          <w:rFonts w:ascii="Garamond" w:hAnsi="Garamond" w:cs="Courier New"/>
          <w:bCs/>
          <w:color w:val="231F20"/>
          <w:sz w:val="22"/>
          <w:szCs w:val="22"/>
        </w:rPr>
        <w:t>, Association for Law, Property &amp; Society 9th Annual Meeting</w:t>
      </w:r>
      <w:r>
        <w:rPr>
          <w:rFonts w:ascii="Garamond" w:hAnsi="Garamond" w:cs="Courier New"/>
          <w:bCs/>
          <w:color w:val="231F20"/>
          <w:sz w:val="22"/>
          <w:szCs w:val="22"/>
        </w:rPr>
        <w:t>, Maastricht University, the Netherlands, May 2018.</w:t>
      </w:r>
    </w:p>
    <w:p w14:paraId="5E7C2E9B" w14:textId="77777777" w:rsidR="009B5C06" w:rsidRPr="009B5C06" w:rsidRDefault="009B5C06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5D14CEDE" w14:textId="77777777" w:rsidR="009B5C06" w:rsidRDefault="009B5C06" w:rsidP="009B5C0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F</w:t>
      </w:r>
      <w:r w:rsidRPr="00FF6006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aith-based 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>C</w:t>
      </w:r>
      <w:r w:rsidRPr="00FF6006">
        <w:rPr>
          <w:rFonts w:ascii="Garamond" w:hAnsi="Garamond" w:cs="Courier New"/>
          <w:bCs/>
          <w:i/>
          <w:color w:val="231F20"/>
          <w:sz w:val="22"/>
          <w:szCs w:val="22"/>
        </w:rPr>
        <w:t>ommunities</w:t>
      </w:r>
      <w:r w:rsidR="00D6390F">
        <w:rPr>
          <w:rFonts w:ascii="Garamond" w:hAnsi="Garamond" w:cs="Courier New"/>
          <w:bCs/>
          <w:i/>
          <w:color w:val="231F20"/>
          <w:sz w:val="22"/>
          <w:szCs w:val="22"/>
        </w:rPr>
        <w:t>, Accessory Dwelling Units,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and Housing for Homeless Individuals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FF6006">
        <w:rPr>
          <w:rFonts w:ascii="Garamond" w:hAnsi="Garamond" w:cs="Courier New"/>
          <w:bCs/>
          <w:iCs/>
          <w:color w:val="231F20"/>
          <w:sz w:val="22"/>
          <w:szCs w:val="22"/>
        </w:rPr>
        <w:t>Finding Space to Solve Homelessness:  Land Use Issues in Public, Private, &amp; Religious Space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, Seattle University School of Law, April 2018 (invited presentation).</w:t>
      </w:r>
    </w:p>
    <w:p w14:paraId="0250FD55" w14:textId="77777777" w:rsidR="009B5C06" w:rsidRPr="009B5C06" w:rsidRDefault="009B5C06" w:rsidP="009B5C0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22"/>
        </w:rPr>
      </w:pPr>
    </w:p>
    <w:p w14:paraId="781361D2" w14:textId="77777777" w:rsidR="009B5C06" w:rsidRDefault="009B5C06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State and Local Regulation of the Sharing Economy 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(tentative title), </w:t>
      </w:r>
      <w:r w:rsidRPr="009B5C06">
        <w:rPr>
          <w:rFonts w:ascii="Garamond" w:hAnsi="Garamond" w:cs="Courier New"/>
          <w:bCs/>
          <w:color w:val="231F20"/>
          <w:sz w:val="22"/>
          <w:szCs w:val="22"/>
        </w:rPr>
        <w:t>Virginia Law &amp; Business Review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 Annual Symposium, The University of Virginia School of Law, April 2018 (invited presentation).</w:t>
      </w:r>
    </w:p>
    <w:p w14:paraId="1A9C9B1F" w14:textId="77777777" w:rsidR="009B5C06" w:rsidRPr="009B5C06" w:rsidRDefault="009B5C06" w:rsidP="00FF3E3D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04F7B8FA" w14:textId="77777777" w:rsidR="009B5C06" w:rsidRPr="009B5C06" w:rsidRDefault="009B5C06" w:rsidP="009B5C06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9B5C06">
        <w:rPr>
          <w:rFonts w:ascii="Garamond" w:hAnsi="Garamond" w:cs="Courier New"/>
          <w:bCs/>
          <w:i/>
          <w:color w:val="231F20"/>
          <w:sz w:val="22"/>
          <w:szCs w:val="22"/>
        </w:rPr>
        <w:t>Preempting NIMBYs:  A Not-so-quiet Revolution</w:t>
      </w:r>
      <w:r w:rsidRPr="009B5C06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color w:val="231F20"/>
          <w:sz w:val="22"/>
          <w:szCs w:val="22"/>
        </w:rPr>
        <w:t>University of New Hampshire School of Law Faculty Workshop, March 2018.</w:t>
      </w:r>
    </w:p>
    <w:p w14:paraId="2E7FF197" w14:textId="77777777" w:rsidR="00FF3E3D" w:rsidRPr="00FF3E3D" w:rsidRDefault="00FF3E3D" w:rsidP="00FF600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22"/>
        </w:rPr>
      </w:pPr>
    </w:p>
    <w:p w14:paraId="7D63EC1E" w14:textId="77777777" w:rsidR="00100A14" w:rsidRPr="00100A14" w:rsidRDefault="00100A14" w:rsidP="00FF3E3D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 xml:space="preserve">State and Local Housing Policies and </w:t>
      </w:r>
      <w:proofErr w:type="gramStart"/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>Short Term</w:t>
      </w:r>
      <w:proofErr w:type="gramEnd"/>
      <w:r>
        <w:rPr>
          <w:rFonts w:ascii="Garamond" w:hAnsi="Garamond" w:cs="Courier New"/>
          <w:bCs/>
          <w:i/>
          <w:iCs/>
          <w:color w:val="231F20"/>
          <w:sz w:val="22"/>
          <w:szCs w:val="22"/>
        </w:rPr>
        <w:t xml:space="preserve"> Rentals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A2470E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Conference on Housing </w:t>
      </w:r>
      <w:r w:rsidR="00C43339">
        <w:rPr>
          <w:rFonts w:ascii="Garamond" w:hAnsi="Garamond" w:cs="Courier New"/>
          <w:bCs/>
          <w:iCs/>
          <w:color w:val="231F20"/>
          <w:sz w:val="22"/>
          <w:szCs w:val="22"/>
        </w:rPr>
        <w:t>Policy in the Platform Era</w:t>
      </w:r>
      <w:r w:rsidR="00A2470E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Federal Reserve Bank of San Francisco, January 2018 (invited </w:t>
      </w:r>
      <w:r w:rsidR="009B5C06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panel 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>presentation)</w:t>
      </w:r>
      <w:r w:rsidR="00A2470E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7D6638ED" w14:textId="77777777" w:rsidR="00FF6006" w:rsidRPr="00FF3E3D" w:rsidRDefault="00FF6006" w:rsidP="00FF6006">
      <w:pPr>
        <w:autoSpaceDE w:val="0"/>
        <w:autoSpaceDN w:val="0"/>
        <w:adjustRightInd w:val="0"/>
        <w:rPr>
          <w:rFonts w:ascii="Garamond" w:hAnsi="Garamond" w:cs="Courier New"/>
          <w:bCs/>
          <w:iCs/>
          <w:color w:val="231F20"/>
          <w:sz w:val="18"/>
          <w:szCs w:val="22"/>
        </w:rPr>
      </w:pPr>
    </w:p>
    <w:p w14:paraId="55A2CA04" w14:textId="77777777" w:rsidR="00FF6006" w:rsidRPr="00FF6006" w:rsidRDefault="00352CCE" w:rsidP="00FF6006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352CCE">
        <w:rPr>
          <w:rFonts w:ascii="Garamond" w:hAnsi="Garamond" w:cs="Courier New"/>
          <w:bCs/>
          <w:i/>
          <w:iCs/>
          <w:color w:val="231F20"/>
          <w:sz w:val="22"/>
          <w:szCs w:val="22"/>
        </w:rPr>
        <w:t>The Place of the Sharing Economy</w:t>
      </w:r>
      <w:r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, </w:t>
      </w:r>
      <w:r w:rsidR="00FF6006">
        <w:rPr>
          <w:rFonts w:ascii="Garamond" w:hAnsi="Garamond" w:cs="Courier New"/>
          <w:bCs/>
          <w:iCs/>
          <w:color w:val="231F20"/>
          <w:sz w:val="22"/>
          <w:szCs w:val="22"/>
        </w:rPr>
        <w:t xml:space="preserve">Property Implications of the Sharing Economy Workshop, Penn State </w:t>
      </w:r>
      <w:r w:rsidR="00B6781B">
        <w:rPr>
          <w:rFonts w:ascii="Garamond" w:hAnsi="Garamond" w:cs="Courier New"/>
          <w:bCs/>
          <w:iCs/>
          <w:color w:val="231F20"/>
          <w:sz w:val="22"/>
          <w:szCs w:val="22"/>
        </w:rPr>
        <w:t>Law School, October 2017</w:t>
      </w:r>
      <w:r w:rsidR="00CD2261">
        <w:rPr>
          <w:rFonts w:ascii="Garamond" w:hAnsi="Garamond" w:cs="Courier New"/>
          <w:bCs/>
          <w:iCs/>
          <w:color w:val="231F20"/>
          <w:sz w:val="22"/>
          <w:szCs w:val="22"/>
        </w:rPr>
        <w:t>.</w:t>
      </w:r>
    </w:p>
    <w:p w14:paraId="612CE746" w14:textId="77777777" w:rsidR="00FF6006" w:rsidRPr="00FF6006" w:rsidRDefault="00FF6006" w:rsidP="00FF6006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12B150E2" w14:textId="77777777" w:rsidR="00FF6006" w:rsidRPr="00FF6006" w:rsidRDefault="00FF6006" w:rsidP="00FF6006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FF6006">
        <w:rPr>
          <w:rFonts w:ascii="Garamond" w:hAnsi="Garamond" w:cs="Courier New"/>
          <w:bCs/>
          <w:i/>
          <w:color w:val="231F20"/>
          <w:sz w:val="22"/>
          <w:szCs w:val="22"/>
        </w:rPr>
        <w:t>Accessory Dwelling Units, Housing Affordability, and Access to Opportunity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FF6006">
        <w:rPr>
          <w:rFonts w:ascii="Garamond" w:hAnsi="Garamond" w:cs="Courier New"/>
          <w:bCs/>
          <w:color w:val="231F20"/>
          <w:sz w:val="22"/>
          <w:szCs w:val="22"/>
        </w:rPr>
        <w:t xml:space="preserve">Property Works in Progress Conference, </w:t>
      </w:r>
      <w:r>
        <w:rPr>
          <w:rFonts w:ascii="Garamond" w:hAnsi="Garamond" w:cs="Courier New"/>
          <w:bCs/>
          <w:color w:val="231F20"/>
          <w:sz w:val="22"/>
          <w:szCs w:val="22"/>
        </w:rPr>
        <w:t>Northeastern</w:t>
      </w:r>
      <w:r w:rsidRPr="00FF6006">
        <w:rPr>
          <w:rFonts w:ascii="Garamond" w:hAnsi="Garamond" w:cs="Courier New"/>
          <w:bCs/>
          <w:color w:val="231F20"/>
          <w:sz w:val="22"/>
          <w:szCs w:val="22"/>
        </w:rPr>
        <w:t xml:space="preserve"> University School of Law, September </w:t>
      </w:r>
      <w:r>
        <w:rPr>
          <w:rFonts w:ascii="Garamond" w:hAnsi="Garamond" w:cs="Courier New"/>
          <w:bCs/>
          <w:color w:val="231F20"/>
          <w:sz w:val="22"/>
          <w:szCs w:val="22"/>
        </w:rPr>
        <w:t>2017</w:t>
      </w:r>
      <w:r w:rsidRPr="00FF6006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3778A985" w14:textId="77777777" w:rsidR="00FF6006" w:rsidRPr="00FF3E3D" w:rsidRDefault="00FF6006" w:rsidP="00EB3AD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2B0C2EBB" w14:textId="77777777" w:rsidR="00600B5B" w:rsidRDefault="00EB3ADF" w:rsidP="00EB3AD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Teaching Urban Law and Policy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9D4337">
        <w:rPr>
          <w:rFonts w:ascii="Garamond" w:hAnsi="Garamond" w:cs="Courier New"/>
          <w:bCs/>
          <w:color w:val="231F20"/>
          <w:sz w:val="22"/>
          <w:szCs w:val="22"/>
        </w:rPr>
        <w:t xml:space="preserve">Association for Law, Property, and Society Annual Meeting, </w:t>
      </w:r>
      <w:r>
        <w:rPr>
          <w:rFonts w:ascii="Garamond" w:hAnsi="Garamond" w:cs="Courier New"/>
          <w:bCs/>
          <w:color w:val="231F20"/>
          <w:sz w:val="22"/>
          <w:szCs w:val="22"/>
        </w:rPr>
        <w:t>University of Michigan, May 2017 (</w:t>
      </w:r>
      <w:r w:rsidR="001B5D2D">
        <w:rPr>
          <w:rFonts w:ascii="Garamond" w:hAnsi="Garamond" w:cs="Courier New"/>
          <w:bCs/>
          <w:color w:val="231F20"/>
          <w:sz w:val="22"/>
          <w:szCs w:val="22"/>
        </w:rPr>
        <w:t xml:space="preserve">panel </w:t>
      </w:r>
      <w:r>
        <w:rPr>
          <w:rFonts w:ascii="Garamond" w:hAnsi="Garamond" w:cs="Courier New"/>
          <w:bCs/>
          <w:color w:val="231F20"/>
          <w:sz w:val="22"/>
          <w:szCs w:val="22"/>
        </w:rPr>
        <w:t>organizer and panelist)</w:t>
      </w:r>
      <w:r w:rsidR="00E115D5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0D69867E" w14:textId="77777777" w:rsidR="00600B5B" w:rsidRPr="00FF3E3D" w:rsidRDefault="00600B5B" w:rsidP="00EB3AD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245938FC" w14:textId="77777777" w:rsidR="00E115D5" w:rsidRPr="00E115D5" w:rsidRDefault="00E115D5" w:rsidP="00EB3AD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The Place of the Sharing Economy</w:t>
      </w:r>
      <w:r>
        <w:rPr>
          <w:rFonts w:ascii="Garamond" w:hAnsi="Garamond" w:cs="Courier New"/>
          <w:bCs/>
          <w:color w:val="231F20"/>
          <w:sz w:val="22"/>
          <w:szCs w:val="22"/>
        </w:rPr>
        <w:t>, Workshop on the Cambridge Handbook of the Sharing Economy, Suffolk University School of Law, May 2017 (with Nestor Davidson).</w:t>
      </w:r>
    </w:p>
    <w:p w14:paraId="0DEBF1A5" w14:textId="77777777" w:rsidR="00EB3ADF" w:rsidRPr="00FF3E3D" w:rsidRDefault="00EB3ADF" w:rsidP="00EB3ADF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</w:t>
      </w:r>
    </w:p>
    <w:p w14:paraId="2FA1EF1B" w14:textId="77777777" w:rsidR="00AD7ACA" w:rsidRDefault="00EF2DC1" w:rsidP="00EB3AD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>
        <w:rPr>
          <w:rFonts w:ascii="Garamond" w:hAnsi="Garamond" w:cs="Courier New"/>
          <w:bCs/>
          <w:i/>
          <w:color w:val="231F20"/>
          <w:sz w:val="22"/>
          <w:szCs w:val="22"/>
        </w:rPr>
        <w:t>(Communal</w:t>
      </w:r>
      <w:r w:rsidR="00006662">
        <w:rPr>
          <w:rFonts w:ascii="Garamond" w:hAnsi="Garamond" w:cs="Courier New"/>
          <w:bCs/>
          <w:i/>
          <w:color w:val="231F20"/>
          <w:sz w:val="22"/>
          <w:szCs w:val="22"/>
        </w:rPr>
        <w:t>) Life, (Religious) Liberty, and Property</w:t>
      </w:r>
      <w:r w:rsidR="00AD7ACA">
        <w:rPr>
          <w:rFonts w:ascii="Garamond" w:hAnsi="Garamond" w:cs="Courier New"/>
          <w:bCs/>
          <w:color w:val="231F20"/>
          <w:sz w:val="22"/>
          <w:szCs w:val="22"/>
        </w:rPr>
        <w:t xml:space="preserve">, Association of American Law </w:t>
      </w:r>
      <w:proofErr w:type="spellStart"/>
      <w:r w:rsidR="00AD7ACA">
        <w:rPr>
          <w:rFonts w:ascii="Garamond" w:hAnsi="Garamond" w:cs="Courier New"/>
          <w:bCs/>
          <w:color w:val="231F20"/>
          <w:sz w:val="22"/>
          <w:szCs w:val="22"/>
        </w:rPr>
        <w:t>Schools</w:t>
      </w:r>
      <w:proofErr w:type="spellEnd"/>
      <w:r w:rsidR="00AD7ACA">
        <w:rPr>
          <w:rFonts w:ascii="Garamond" w:hAnsi="Garamond" w:cs="Courier New"/>
          <w:bCs/>
          <w:color w:val="231F20"/>
          <w:sz w:val="22"/>
          <w:szCs w:val="22"/>
        </w:rPr>
        <w:t xml:space="preserve"> Annual Meeting, Property Section Works in Progress Session, San Francisco, January 2017</w:t>
      </w:r>
      <w:r w:rsidR="00CD2261">
        <w:rPr>
          <w:rFonts w:ascii="Garamond" w:hAnsi="Garamond" w:cs="Courier New"/>
          <w:bCs/>
          <w:color w:val="231F20"/>
          <w:sz w:val="22"/>
          <w:szCs w:val="22"/>
        </w:rPr>
        <w:t xml:space="preserve"> (selected from call for papers)</w:t>
      </w:r>
      <w:r w:rsidR="00E115D5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725EA012" w14:textId="77777777" w:rsidR="00AD7ACA" w:rsidRPr="00AD7ACA" w:rsidRDefault="00AD7ACA" w:rsidP="00AD7ACA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332FB466" w14:textId="77777777" w:rsidR="00AD7ACA" w:rsidRDefault="00AD7ACA" w:rsidP="009D4337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AD7ACA">
        <w:rPr>
          <w:rFonts w:ascii="Garamond" w:hAnsi="Garamond" w:cs="Courier New"/>
          <w:bCs/>
          <w:i/>
          <w:color w:val="231F20"/>
          <w:sz w:val="22"/>
          <w:szCs w:val="22"/>
        </w:rPr>
        <w:t>Accessory Dwelling Units, Affordable Housing, and the Obligation to Affirmatively Further Fair Housing</w:t>
      </w:r>
      <w:r>
        <w:rPr>
          <w:rFonts w:ascii="Garamond" w:hAnsi="Garamond" w:cs="Courier New"/>
          <w:bCs/>
          <w:color w:val="231F20"/>
          <w:sz w:val="22"/>
          <w:szCs w:val="22"/>
        </w:rPr>
        <w:t>, Local Government Law Works in Progress Conference, University of Houston Law Center, October 2016</w:t>
      </w:r>
      <w:r w:rsidR="00E115D5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48286939" w14:textId="77777777" w:rsidR="00AD7ACA" w:rsidRPr="00AD7ACA" w:rsidRDefault="00AD7ACA" w:rsidP="009D4337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51598413" w14:textId="77777777" w:rsidR="009D4337" w:rsidRPr="009D4337" w:rsidRDefault="009D4337" w:rsidP="009D4337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9D4337">
        <w:rPr>
          <w:rFonts w:ascii="Garamond" w:hAnsi="Garamond" w:cs="Courier New"/>
          <w:bCs/>
          <w:i/>
          <w:color w:val="231F20"/>
          <w:sz w:val="22"/>
          <w:szCs w:val="22"/>
        </w:rPr>
        <w:t>The Right to Property and Religious Freedom as Foundational Rights</w:t>
      </w:r>
      <w:r>
        <w:rPr>
          <w:rFonts w:ascii="Garamond" w:hAnsi="Garamond" w:cs="Courier New"/>
          <w:bCs/>
          <w:color w:val="231F20"/>
          <w:sz w:val="22"/>
          <w:szCs w:val="22"/>
        </w:rPr>
        <w:t>, Property Works in Progress Conference, Boston University</w:t>
      </w:r>
      <w:r w:rsidR="00834C52">
        <w:rPr>
          <w:rFonts w:ascii="Garamond" w:hAnsi="Garamond" w:cs="Courier New"/>
          <w:bCs/>
          <w:color w:val="231F20"/>
          <w:sz w:val="22"/>
          <w:szCs w:val="22"/>
        </w:rPr>
        <w:t xml:space="preserve"> School of Law</w:t>
      </w:r>
      <w:r>
        <w:rPr>
          <w:rFonts w:ascii="Garamond" w:hAnsi="Garamond" w:cs="Courier New"/>
          <w:bCs/>
          <w:color w:val="231F20"/>
          <w:sz w:val="22"/>
          <w:szCs w:val="22"/>
        </w:rPr>
        <w:t>, September 2016</w:t>
      </w:r>
      <w:r w:rsidR="00E115D5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722CBAF8" w14:textId="77777777" w:rsidR="009D4337" w:rsidRPr="00CA56D6" w:rsidRDefault="009D4337" w:rsidP="00E52674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390DB5C7" w14:textId="77777777" w:rsidR="009D4337" w:rsidRPr="009D4337" w:rsidRDefault="009D4337" w:rsidP="009D4337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9D4337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Accessory Dwelling Units, Affordable 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Housing, and the Obligation to </w:t>
      </w:r>
      <w:r w:rsidRPr="009D4337">
        <w:rPr>
          <w:rFonts w:ascii="Garamond" w:hAnsi="Garamond" w:cs="Courier New"/>
          <w:bCs/>
          <w:i/>
          <w:color w:val="231F20"/>
          <w:sz w:val="22"/>
          <w:szCs w:val="22"/>
        </w:rPr>
        <w:t>Aff</w:t>
      </w:r>
      <w:r>
        <w:rPr>
          <w:rFonts w:ascii="Garamond" w:hAnsi="Garamond" w:cs="Courier New"/>
          <w:bCs/>
          <w:i/>
          <w:color w:val="231F20"/>
          <w:sz w:val="22"/>
          <w:szCs w:val="22"/>
        </w:rPr>
        <w:t>irmatively Further Fair Housing</w:t>
      </w:r>
      <w:r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9D4337">
        <w:rPr>
          <w:rFonts w:ascii="Garamond" w:hAnsi="Garamond" w:cs="Courier New"/>
          <w:bCs/>
          <w:color w:val="231F20"/>
          <w:sz w:val="22"/>
          <w:szCs w:val="22"/>
        </w:rPr>
        <w:t xml:space="preserve">Association for Law, Property, and Society Annual Meeting, </w:t>
      </w:r>
      <w:r>
        <w:rPr>
          <w:rFonts w:ascii="Garamond" w:hAnsi="Garamond" w:cs="Courier New"/>
          <w:bCs/>
          <w:color w:val="231F20"/>
          <w:sz w:val="22"/>
          <w:szCs w:val="22"/>
        </w:rPr>
        <w:t>Queens University, Belfast, May 2016</w:t>
      </w:r>
      <w:r w:rsidRPr="009D4337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5E036C88" w14:textId="77777777" w:rsidR="009D4337" w:rsidRPr="00CA56D6" w:rsidRDefault="009D4337" w:rsidP="00E52674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4467840F" w14:textId="77777777" w:rsidR="00E52674" w:rsidRPr="006C51AF" w:rsidRDefault="00E52674" w:rsidP="00E52674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Micro-units, ADUs and Housing Affordability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Symposium on Housing for Vulnerable </w:t>
      </w:r>
      <w:proofErr w:type="gramStart"/>
      <w:r w:rsidRPr="006C51AF">
        <w:rPr>
          <w:rFonts w:ascii="Garamond" w:hAnsi="Garamond" w:cs="Courier New"/>
          <w:bCs/>
          <w:color w:val="231F20"/>
          <w:sz w:val="22"/>
          <w:szCs w:val="22"/>
        </w:rPr>
        <w:t>Populations</w:t>
      </w:r>
      <w:proofErr w:type="gramEnd"/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and the Middle Class: Revisiting Housing Rights and Policies in a Time of Expanding Crisis, University of San Francisco School of Law</w:t>
      </w:r>
      <w:r w:rsidR="006C51AF">
        <w:rPr>
          <w:rFonts w:ascii="Garamond" w:hAnsi="Garamond" w:cs="Courier New"/>
          <w:bCs/>
          <w:color w:val="231F20"/>
          <w:sz w:val="22"/>
          <w:szCs w:val="22"/>
        </w:rPr>
        <w:t>, January 2016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(invited presentation)</w:t>
      </w:r>
      <w:r w:rsidR="00637810"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52420771" w14:textId="77777777" w:rsidR="00E52674" w:rsidRPr="00CA56D6" w:rsidRDefault="00E52674" w:rsidP="00676999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4A246BA4" w14:textId="77777777" w:rsidR="00E52674" w:rsidRPr="006C51AF" w:rsidRDefault="00E52674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The Sharing Economy as an Urban Phenomenon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, CUNY School of Law Faculty Forum, December 2015</w:t>
      </w:r>
      <w:r w:rsidR="00637810"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72425A80" w14:textId="77777777" w:rsidR="00E52674" w:rsidRPr="00CA56D6" w:rsidRDefault="00E52674" w:rsidP="00676999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7696DE3A" w14:textId="77777777" w:rsidR="00E52674" w:rsidRPr="006C51AF" w:rsidRDefault="00E52674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The Sharing Economy as an Urban Phenomenon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, Tackling the Urban Core Puzzle Conference, Northeastern University School of Law, October 2015 (with Nestor Davidson)</w:t>
      </w:r>
      <w:r w:rsidR="00637810"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14D84F7C" w14:textId="77777777" w:rsidR="00E52674" w:rsidRPr="00CA56D6" w:rsidRDefault="00E52674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496DF7A0" w14:textId="77777777" w:rsidR="00CC341F" w:rsidRPr="006C51AF" w:rsidRDefault="00CC341F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color w:val="231F20"/>
          <w:sz w:val="22"/>
          <w:szCs w:val="22"/>
        </w:rPr>
        <w:t>Invited Participant, Libertas Workshop on Religious Freedom, Villanova University School of Law, July 2015</w:t>
      </w:r>
      <w:r w:rsidR="00637810"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1AC19C14" w14:textId="77777777" w:rsidR="00CC341F" w:rsidRPr="00CA56D6" w:rsidRDefault="00CC341F" w:rsidP="00676999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108D74C6" w14:textId="77777777" w:rsidR="00676999" w:rsidRPr="006C51AF" w:rsidRDefault="00676999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lastRenderedPageBreak/>
        <w:t xml:space="preserve">The Right to Property and/or Religious Freedom as the “Source and Synthesis” of Rights,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Association for Law, Property, and Society Annual Meeting, University of Georgia Law School, May 2015.</w:t>
      </w:r>
    </w:p>
    <w:p w14:paraId="1DC58AAD" w14:textId="77777777" w:rsidR="00676999" w:rsidRPr="00CA56D6" w:rsidRDefault="00676999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3E65D1E9" w14:textId="77777777" w:rsidR="00676999" w:rsidRPr="006C51AF" w:rsidRDefault="00676999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Planned Spontaneity:  City Governments and the Creation of Innovation,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Association for Law, Property, and Society Annual Meeting, University of Georgia Law School, May 2015.</w:t>
      </w:r>
    </w:p>
    <w:p w14:paraId="6332A0EC" w14:textId="77777777" w:rsidR="00676999" w:rsidRPr="00CA56D6" w:rsidRDefault="00676999" w:rsidP="00676999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2854704D" w14:textId="77777777" w:rsidR="00676999" w:rsidRPr="006C51AF" w:rsidRDefault="00676999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Micro-units, ADUs and the Sharing Economy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, Scholarly Perspectives on the Sharing Economy, Fordham Law School, April 2015</w:t>
      </w:r>
    </w:p>
    <w:p w14:paraId="4A650965" w14:textId="77777777" w:rsidR="00CC341F" w:rsidRPr="00CA56D6" w:rsidRDefault="00CC341F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21265636" w14:textId="77777777" w:rsidR="00CC341F" w:rsidRPr="006C51AF" w:rsidRDefault="00CC341F" w:rsidP="00676999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color w:val="231F20"/>
          <w:sz w:val="22"/>
          <w:szCs w:val="22"/>
        </w:rPr>
        <w:t>Moderator, Opening Plenary:  The State of Disparate Impact, Suffolk University Law School Fair Housing Conference, March 2015</w:t>
      </w:r>
    </w:p>
    <w:p w14:paraId="56C62C62" w14:textId="77777777" w:rsidR="00676999" w:rsidRPr="00CA56D6" w:rsidRDefault="00676999" w:rsidP="00A90B65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0BA1927B" w14:textId="77777777" w:rsidR="006B066C" w:rsidRPr="006C51AF" w:rsidRDefault="006B066C" w:rsidP="00A90B65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Property Theory, Distributive Justice, and Affordable Housing Policy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, Faculty Workshop, Touro Law Center, March 2014</w:t>
      </w:r>
    </w:p>
    <w:p w14:paraId="507D3B38" w14:textId="77777777" w:rsidR="006B066C" w:rsidRPr="00CA56D6" w:rsidRDefault="006B066C" w:rsidP="00A90B65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6F55B892" w14:textId="77777777" w:rsidR="0098033F" w:rsidRPr="006C51AF" w:rsidRDefault="0098033F" w:rsidP="00A90B65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Housing Changing Households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, Rocky Mountain Land Use Institute Annual Conference, University of Denver Law School, March 2014</w:t>
      </w:r>
    </w:p>
    <w:p w14:paraId="4696A217" w14:textId="77777777" w:rsidR="0098033F" w:rsidRPr="00CA56D6" w:rsidRDefault="0098033F" w:rsidP="00A90B65">
      <w:pPr>
        <w:autoSpaceDE w:val="0"/>
        <w:autoSpaceDN w:val="0"/>
        <w:adjustRightInd w:val="0"/>
        <w:rPr>
          <w:rFonts w:ascii="Garamond" w:hAnsi="Garamond" w:cs="Courier New"/>
          <w:bCs/>
          <w:i/>
          <w:color w:val="231F20"/>
          <w:sz w:val="18"/>
          <w:szCs w:val="22"/>
        </w:rPr>
      </w:pPr>
    </w:p>
    <w:p w14:paraId="1BD5194F" w14:textId="77777777" w:rsidR="006C51AF" w:rsidRDefault="00A13FC2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Religious Freedom as the “Source and Synthesis” of Human Rights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(early-stage project), </w:t>
      </w:r>
      <w:r w:rsidR="002E2800" w:rsidRPr="006C51AF">
        <w:rPr>
          <w:rFonts w:ascii="Garamond" w:hAnsi="Garamond" w:cs="Courier New"/>
          <w:bCs/>
          <w:color w:val="231F20"/>
          <w:sz w:val="22"/>
          <w:szCs w:val="22"/>
        </w:rPr>
        <w:t>Annual Law and Religion Roundtable,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Stanford Law School, June 2013.</w:t>
      </w:r>
    </w:p>
    <w:p w14:paraId="5938B414" w14:textId="77777777" w:rsidR="006C51AF" w:rsidRPr="00CA56D6" w:rsidRDefault="006C51AF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6F614EEF" w14:textId="77777777" w:rsidR="006C51AF" w:rsidRDefault="002E2800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Property Theory, Distributive Justice, and Affordable Housing Policy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,</w:t>
      </w: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 xml:space="preserve"> </w:t>
      </w:r>
      <w:r w:rsidR="00962E33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Association for Law, Property, and Society Annual </w:t>
      </w:r>
      <w:r w:rsidR="00A13FC2" w:rsidRPr="006C51AF">
        <w:rPr>
          <w:rFonts w:ascii="Garamond" w:hAnsi="Garamond" w:cs="Courier New"/>
          <w:bCs/>
          <w:color w:val="231F20"/>
          <w:sz w:val="22"/>
          <w:szCs w:val="22"/>
        </w:rPr>
        <w:t>Meeting</w:t>
      </w:r>
      <w:r w:rsidR="00962E33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="00A13FC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University of Minnesota Law School, </w:t>
      </w:r>
      <w:r w:rsidR="00962E33" w:rsidRPr="006C51AF">
        <w:rPr>
          <w:rFonts w:ascii="Garamond" w:hAnsi="Garamond" w:cs="Courier New"/>
          <w:bCs/>
          <w:color w:val="231F20"/>
          <w:sz w:val="22"/>
          <w:szCs w:val="22"/>
        </w:rPr>
        <w:t>April 2013</w:t>
      </w:r>
      <w:r w:rsidR="00A13FC2"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</w:p>
    <w:p w14:paraId="031E27B4" w14:textId="77777777" w:rsidR="006C51AF" w:rsidRPr="00CA56D6" w:rsidRDefault="006C51AF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36E5E80D" w14:textId="77777777" w:rsidR="006C51AF" w:rsidRDefault="00A13FC2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Institutional Free Exercise, Charitable Purposes, and Religious Land Uses:  A New Framework for Interpreting RLUIPA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Association for Law, Property, and Society Annual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Meeting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Georgetown University Law Center, 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March 2012. </w:t>
      </w:r>
    </w:p>
    <w:p w14:paraId="2D041564" w14:textId="77777777" w:rsidR="006C51AF" w:rsidRPr="00CA56D6" w:rsidRDefault="006C51AF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18"/>
          <w:szCs w:val="22"/>
        </w:rPr>
      </w:pPr>
    </w:p>
    <w:p w14:paraId="10B55F91" w14:textId="77777777" w:rsidR="006D62D2" w:rsidRPr="006C51AF" w:rsidRDefault="00A13FC2" w:rsidP="006C51AF">
      <w:pPr>
        <w:autoSpaceDE w:val="0"/>
        <w:autoSpaceDN w:val="0"/>
        <w:adjustRightInd w:val="0"/>
        <w:rPr>
          <w:rFonts w:ascii="Garamond" w:hAnsi="Garamond" w:cs="Courier New"/>
          <w:bCs/>
          <w:color w:val="231F20"/>
          <w:sz w:val="22"/>
          <w:szCs w:val="22"/>
        </w:rPr>
      </w:pPr>
      <w:r w:rsidRPr="006C51AF">
        <w:rPr>
          <w:rFonts w:ascii="Garamond" w:hAnsi="Garamond" w:cs="Courier New"/>
          <w:bCs/>
          <w:i/>
          <w:color w:val="231F20"/>
          <w:sz w:val="22"/>
          <w:szCs w:val="22"/>
        </w:rPr>
        <w:t>Development Rights Transfers in New York City:  The Case of the High Line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Association for Law, Property, and Society Annual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Meeting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, 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Georgetown University Law Center, 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>March 2012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>.</w:t>
      </w:r>
      <w:r w:rsidR="006D62D2"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</w:t>
      </w:r>
    </w:p>
    <w:p w14:paraId="19200709" w14:textId="77777777" w:rsidR="00BF6B60" w:rsidRPr="00CA56D6" w:rsidRDefault="00BF6B60" w:rsidP="00447D9F">
      <w:pPr>
        <w:rPr>
          <w:rFonts w:ascii="Garamond" w:hAnsi="Garamond"/>
          <w:sz w:val="28"/>
          <w:szCs w:val="22"/>
        </w:rPr>
      </w:pPr>
    </w:p>
    <w:p w14:paraId="7CBA9113" w14:textId="77777777" w:rsidR="00E115D5" w:rsidRPr="00D47CC7" w:rsidRDefault="00E115D5" w:rsidP="0039628D">
      <w:pPr>
        <w:pStyle w:val="BodyText"/>
        <w:spacing w:after="0"/>
        <w:rPr>
          <w:rFonts w:ascii="Garamond" w:hAnsi="Garamond"/>
          <w:b/>
        </w:rPr>
      </w:pPr>
      <w:r w:rsidRPr="00D47CC7">
        <w:rPr>
          <w:rFonts w:ascii="Garamond" w:hAnsi="Garamond"/>
          <w:b/>
        </w:rPr>
        <w:t>CONFERENCE ORGANIZATION</w:t>
      </w:r>
    </w:p>
    <w:p w14:paraId="58479EDF" w14:textId="77777777" w:rsidR="000D632E" w:rsidRDefault="000D632E" w:rsidP="0039628D">
      <w:pPr>
        <w:pStyle w:val="BodyText"/>
        <w:spacing w:after="0"/>
        <w:rPr>
          <w:rFonts w:ascii="Garamond" w:hAnsi="Garamond"/>
          <w:b/>
          <w:sz w:val="22"/>
        </w:rPr>
      </w:pPr>
    </w:p>
    <w:p w14:paraId="1C5C7792" w14:textId="77777777" w:rsidR="00675006" w:rsidRDefault="00675006" w:rsidP="00A079F1">
      <w:pPr>
        <w:pStyle w:val="BodyText"/>
        <w:spacing w:after="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 xml:space="preserve">Workshop on </w:t>
      </w:r>
      <w:r w:rsidR="003060A1">
        <w:rPr>
          <w:rFonts w:ascii="Garamond" w:hAnsi="Garamond"/>
          <w:i/>
          <w:sz w:val="22"/>
        </w:rPr>
        <w:t>A Research Agenda for Land Use and Planning Law</w:t>
      </w:r>
      <w:r w:rsidR="003060A1">
        <w:rPr>
          <w:rFonts w:ascii="Garamond" w:hAnsi="Garamond"/>
          <w:sz w:val="22"/>
        </w:rPr>
        <w:t>, Boston, MA, October 28-29, 2022.</w:t>
      </w:r>
    </w:p>
    <w:p w14:paraId="2263E4A6" w14:textId="77777777" w:rsidR="00675006" w:rsidRPr="003060A1" w:rsidRDefault="00675006" w:rsidP="00A079F1">
      <w:pPr>
        <w:pStyle w:val="BodyText"/>
        <w:spacing w:after="0"/>
        <w:rPr>
          <w:rFonts w:ascii="Garamond" w:hAnsi="Garamond"/>
          <w:i/>
          <w:sz w:val="18"/>
        </w:rPr>
      </w:pPr>
    </w:p>
    <w:p w14:paraId="6D476827" w14:textId="77777777" w:rsidR="00A079F1" w:rsidRPr="00A079F1" w:rsidRDefault="00A079F1" w:rsidP="00A079F1">
      <w:pPr>
        <w:pStyle w:val="BodyText"/>
        <w:spacing w:after="0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Roundtable on Z</w:t>
      </w:r>
      <w:r w:rsidRPr="00A079F1">
        <w:rPr>
          <w:rFonts w:ascii="Garamond" w:hAnsi="Garamond"/>
          <w:i/>
          <w:sz w:val="22"/>
        </w:rPr>
        <w:t xml:space="preserve">oning </w:t>
      </w:r>
      <w:r>
        <w:rPr>
          <w:rFonts w:ascii="Garamond" w:hAnsi="Garamond"/>
          <w:i/>
          <w:sz w:val="22"/>
        </w:rPr>
        <w:t>R</w:t>
      </w:r>
      <w:r w:rsidRPr="00A079F1">
        <w:rPr>
          <w:rFonts w:ascii="Garamond" w:hAnsi="Garamond"/>
          <w:i/>
          <w:sz w:val="22"/>
        </w:rPr>
        <w:t xml:space="preserve">eform and </w:t>
      </w:r>
      <w:r>
        <w:rPr>
          <w:rFonts w:ascii="Garamond" w:hAnsi="Garamond"/>
          <w:i/>
          <w:sz w:val="22"/>
        </w:rPr>
        <w:t>State Land Use Interventions</w:t>
      </w:r>
      <w:r>
        <w:rPr>
          <w:rFonts w:ascii="Garamond" w:hAnsi="Garamond"/>
          <w:sz w:val="22"/>
        </w:rPr>
        <w:t>, Boston, MA, November 15-16, 2019</w:t>
      </w:r>
    </w:p>
    <w:p w14:paraId="677394AE" w14:textId="77777777" w:rsidR="00A079F1" w:rsidRPr="00675006" w:rsidRDefault="00A079F1" w:rsidP="0039628D">
      <w:pPr>
        <w:pStyle w:val="BodyText"/>
        <w:spacing w:after="0"/>
        <w:rPr>
          <w:rFonts w:ascii="Garamond" w:hAnsi="Garamond"/>
          <w:i/>
          <w:sz w:val="18"/>
        </w:rPr>
      </w:pPr>
    </w:p>
    <w:p w14:paraId="581BC26F" w14:textId="77777777" w:rsidR="00E115D5" w:rsidRDefault="00E115D5" w:rsidP="0039628D">
      <w:pPr>
        <w:pStyle w:val="BodyText"/>
        <w:spacing w:after="0"/>
        <w:rPr>
          <w:rFonts w:ascii="Garamond" w:hAnsi="Garamond"/>
          <w:sz w:val="22"/>
        </w:rPr>
      </w:pPr>
      <w:r w:rsidRPr="00E115D5">
        <w:rPr>
          <w:rFonts w:ascii="Garamond" w:hAnsi="Garamond"/>
          <w:i/>
          <w:sz w:val="22"/>
        </w:rPr>
        <w:t>Workshop on the Cambridge Handbook of the Sharing Economy</w:t>
      </w:r>
      <w:r w:rsidRPr="00E115D5">
        <w:rPr>
          <w:rFonts w:ascii="Garamond" w:hAnsi="Garamond"/>
          <w:sz w:val="22"/>
        </w:rPr>
        <w:t>, Boston, MA, April 28, 2017.</w:t>
      </w:r>
    </w:p>
    <w:p w14:paraId="3BFEF364" w14:textId="77777777" w:rsidR="007C7CCA" w:rsidRDefault="007C7CCA" w:rsidP="0039628D">
      <w:pPr>
        <w:pStyle w:val="BodyText"/>
        <w:spacing w:after="0"/>
        <w:rPr>
          <w:rFonts w:ascii="Garamond" w:hAnsi="Garamond"/>
          <w:sz w:val="22"/>
        </w:rPr>
      </w:pPr>
    </w:p>
    <w:p w14:paraId="3ECC1FB7" w14:textId="77777777" w:rsidR="007C7CCA" w:rsidRPr="00D47CC7" w:rsidRDefault="007C7CCA" w:rsidP="007C7CCA">
      <w:pPr>
        <w:pStyle w:val="Heading1"/>
        <w:rPr>
          <w:bCs/>
        </w:rPr>
      </w:pPr>
      <w:r w:rsidRPr="00D47CC7">
        <w:rPr>
          <w:bCs/>
        </w:rPr>
        <w:t>SELECTED MEDIA APPEARANCES</w:t>
      </w:r>
    </w:p>
    <w:p w14:paraId="7AC5E564" w14:textId="77777777" w:rsidR="000D632E" w:rsidRPr="00D47CC7" w:rsidRDefault="000D632E" w:rsidP="00D47CC7"/>
    <w:p w14:paraId="37E987E6" w14:textId="77777777" w:rsidR="007C7CCA" w:rsidRDefault="007C7CCA" w:rsidP="007C7CCA">
      <w:pPr>
        <w:pStyle w:val="Heading1"/>
        <w:rPr>
          <w:rFonts w:cs="Courier New"/>
          <w:b w:val="0"/>
          <w:sz w:val="22"/>
          <w:szCs w:val="22"/>
        </w:rPr>
      </w:pPr>
      <w:r>
        <w:rPr>
          <w:rFonts w:cs="Courier New"/>
          <w:b w:val="0"/>
          <w:sz w:val="22"/>
          <w:szCs w:val="22"/>
        </w:rPr>
        <w:t>The Boston Globe</w:t>
      </w:r>
    </w:p>
    <w:p w14:paraId="150F42EC" w14:textId="77777777" w:rsidR="007C7CCA" w:rsidRDefault="007C7CCA" w:rsidP="007C7CCA">
      <w:pPr>
        <w:pStyle w:val="Heading1"/>
        <w:rPr>
          <w:rFonts w:cs="Courier New"/>
          <w:b w:val="0"/>
          <w:sz w:val="22"/>
          <w:szCs w:val="22"/>
        </w:rPr>
      </w:pPr>
      <w:r w:rsidRPr="00FF6006">
        <w:rPr>
          <w:rFonts w:cs="Courier New"/>
          <w:b w:val="0"/>
          <w:sz w:val="22"/>
          <w:szCs w:val="22"/>
        </w:rPr>
        <w:t>The Christian Science Monitor</w:t>
      </w:r>
    </w:p>
    <w:p w14:paraId="05870C57" w14:textId="77777777" w:rsidR="007C7CCA" w:rsidRDefault="007C7CCA" w:rsidP="007C7CCA">
      <w:pPr>
        <w:pStyle w:val="Heading1"/>
        <w:rPr>
          <w:rFonts w:cs="Courier New"/>
          <w:b w:val="0"/>
          <w:sz w:val="22"/>
          <w:szCs w:val="22"/>
        </w:rPr>
      </w:pPr>
      <w:r w:rsidRPr="00FF6006">
        <w:rPr>
          <w:rFonts w:cs="Courier New"/>
          <w:b w:val="0"/>
          <w:sz w:val="22"/>
          <w:szCs w:val="22"/>
        </w:rPr>
        <w:t>Southern California Public Radio</w:t>
      </w:r>
    </w:p>
    <w:p w14:paraId="28F1065A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 w:rsidRPr="00F0325A">
        <w:rPr>
          <w:rFonts w:ascii="Garamond" w:hAnsi="Garamond"/>
          <w:sz w:val="22"/>
          <w:szCs w:val="22"/>
        </w:rPr>
        <w:t>Washington Post Wonkblog</w:t>
      </w:r>
    </w:p>
    <w:p w14:paraId="418D6CA2" w14:textId="77777777" w:rsidR="007C7CCA" w:rsidRPr="00CA56D6" w:rsidRDefault="007C7CCA" w:rsidP="007C7CCA">
      <w:pPr>
        <w:pStyle w:val="Heading1"/>
        <w:rPr>
          <w:sz w:val="18"/>
          <w:szCs w:val="22"/>
        </w:rPr>
      </w:pPr>
      <w:r w:rsidRPr="006C51AF">
        <w:rPr>
          <w:rFonts w:cs="Courier New"/>
          <w:b w:val="0"/>
          <w:sz w:val="22"/>
          <w:szCs w:val="22"/>
        </w:rPr>
        <w:t>Kiplinger’s Personal Finance</w:t>
      </w:r>
    </w:p>
    <w:p w14:paraId="698D56B2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 w:rsidRPr="006C51AF">
        <w:rPr>
          <w:rFonts w:ascii="Garamond" w:hAnsi="Garamond"/>
          <w:sz w:val="22"/>
          <w:szCs w:val="22"/>
        </w:rPr>
        <w:t>Marketplace (National Public Radio)</w:t>
      </w:r>
    </w:p>
    <w:p w14:paraId="6E43CE51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 w:rsidRPr="006C51AF">
        <w:rPr>
          <w:rFonts w:ascii="Garamond" w:hAnsi="Garamond"/>
          <w:sz w:val="22"/>
          <w:szCs w:val="22"/>
        </w:rPr>
        <w:t>The Seattle Times</w:t>
      </w:r>
    </w:p>
    <w:p w14:paraId="3A4EE998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 w:rsidRPr="006C51AF">
        <w:rPr>
          <w:rFonts w:ascii="Garamond" w:hAnsi="Garamond"/>
          <w:sz w:val="22"/>
          <w:szCs w:val="22"/>
        </w:rPr>
        <w:t>Wall Street Journal</w:t>
      </w:r>
    </w:p>
    <w:p w14:paraId="006442EA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 w:rsidRPr="006C51AF">
        <w:rPr>
          <w:rFonts w:ascii="Garamond" w:hAnsi="Garamond"/>
          <w:sz w:val="22"/>
          <w:szCs w:val="22"/>
        </w:rPr>
        <w:t>PBS NewsHour</w:t>
      </w:r>
    </w:p>
    <w:p w14:paraId="2167C48E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 w:rsidRPr="006C51AF">
        <w:rPr>
          <w:rFonts w:ascii="Garamond" w:hAnsi="Garamond"/>
          <w:sz w:val="22"/>
          <w:szCs w:val="22"/>
        </w:rPr>
        <w:t>USA Today</w:t>
      </w:r>
    </w:p>
    <w:p w14:paraId="24EC423F" w14:textId="77777777" w:rsidR="007C7CCA" w:rsidRPr="00CA56D6" w:rsidRDefault="007C7CCA" w:rsidP="007C7CCA">
      <w:pPr>
        <w:rPr>
          <w:rFonts w:ascii="Garamond" w:hAnsi="Garamond"/>
          <w:sz w:val="18"/>
          <w:szCs w:val="22"/>
        </w:rPr>
      </w:pPr>
      <w:r w:rsidRPr="006C51AF">
        <w:rPr>
          <w:rFonts w:ascii="Garamond" w:hAnsi="Garamond"/>
          <w:sz w:val="22"/>
          <w:szCs w:val="22"/>
        </w:rPr>
        <w:t>Associated Press</w:t>
      </w:r>
    </w:p>
    <w:p w14:paraId="16B637C4" w14:textId="77777777" w:rsidR="007C7CCA" w:rsidRPr="006C51AF" w:rsidRDefault="007C7CCA" w:rsidP="007C7CCA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New York Daily News</w:t>
      </w:r>
    </w:p>
    <w:p w14:paraId="67861B9D" w14:textId="77777777" w:rsidR="00E115D5" w:rsidRDefault="007C7CCA" w:rsidP="007C7CCA">
      <w:pPr>
        <w:rPr>
          <w:rFonts w:ascii="Garamond" w:hAnsi="Garamond"/>
          <w:bCs/>
          <w:sz w:val="22"/>
          <w:szCs w:val="22"/>
        </w:rPr>
      </w:pPr>
      <w:r w:rsidRPr="006C51AF">
        <w:rPr>
          <w:rFonts w:ascii="Garamond" w:hAnsi="Garamond"/>
          <w:bCs/>
          <w:sz w:val="22"/>
          <w:szCs w:val="22"/>
        </w:rPr>
        <w:t>WNYC (New York Public Radio)</w:t>
      </w:r>
    </w:p>
    <w:p w14:paraId="37B3ADF9" w14:textId="4B8740A3" w:rsidR="00444866" w:rsidRDefault="00444866" w:rsidP="007C7CCA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WBZ (CBS News Boston)</w:t>
      </w:r>
    </w:p>
    <w:p w14:paraId="7F61E558" w14:textId="318553FF" w:rsidR="003D4218" w:rsidRDefault="003D4218" w:rsidP="007C7CCA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WBUR Radio Boston (Boston Public Radio)</w:t>
      </w:r>
    </w:p>
    <w:p w14:paraId="3D4CB3CB" w14:textId="00033FF3" w:rsidR="00F12D6C" w:rsidRDefault="00F12D6C" w:rsidP="007C7CCA">
      <w:pPr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lastRenderedPageBreak/>
        <w:t>CommonWealth</w:t>
      </w:r>
      <w:proofErr w:type="spellEnd"/>
      <w:r>
        <w:rPr>
          <w:rFonts w:ascii="Garamond" w:hAnsi="Garamond"/>
          <w:bCs/>
          <w:sz w:val="22"/>
          <w:szCs w:val="22"/>
        </w:rPr>
        <w:t xml:space="preserve"> Beacon</w:t>
      </w:r>
    </w:p>
    <w:p w14:paraId="78F274EB" w14:textId="77777777" w:rsidR="003F090D" w:rsidRDefault="003F090D" w:rsidP="007C7CCA">
      <w:pPr>
        <w:rPr>
          <w:rFonts w:ascii="Garamond" w:hAnsi="Garamond"/>
          <w:bCs/>
          <w:sz w:val="22"/>
          <w:szCs w:val="22"/>
        </w:rPr>
      </w:pPr>
    </w:p>
    <w:p w14:paraId="1EDE45D5" w14:textId="77777777" w:rsidR="007C7CCA" w:rsidRPr="007C7CCA" w:rsidRDefault="007C7CCA" w:rsidP="007C7CCA">
      <w:pPr>
        <w:rPr>
          <w:rFonts w:ascii="Garamond" w:hAnsi="Garamond"/>
          <w:sz w:val="22"/>
          <w:szCs w:val="22"/>
        </w:rPr>
      </w:pPr>
    </w:p>
    <w:p w14:paraId="5029B027" w14:textId="77777777" w:rsidR="0039628D" w:rsidRPr="00D47CC7" w:rsidRDefault="0039628D" w:rsidP="0039628D">
      <w:pPr>
        <w:pStyle w:val="BodyText"/>
        <w:spacing w:after="0"/>
        <w:rPr>
          <w:rFonts w:ascii="Garamond" w:hAnsi="Garamond"/>
          <w:b/>
        </w:rPr>
      </w:pPr>
      <w:r w:rsidRPr="00D47CC7">
        <w:rPr>
          <w:rFonts w:ascii="Garamond" w:hAnsi="Garamond"/>
          <w:b/>
        </w:rPr>
        <w:t>COURSES TAUGHT</w:t>
      </w:r>
    </w:p>
    <w:p w14:paraId="025FC63E" w14:textId="77777777" w:rsidR="000D632E" w:rsidRDefault="000D632E" w:rsidP="0039628D">
      <w:pPr>
        <w:pStyle w:val="BodyText"/>
        <w:spacing w:after="0"/>
        <w:rPr>
          <w:rFonts w:ascii="Garamond" w:hAnsi="Garamond"/>
          <w:b/>
          <w:sz w:val="22"/>
        </w:rPr>
      </w:pPr>
    </w:p>
    <w:p w14:paraId="6A57B5B6" w14:textId="77777777" w:rsidR="0039628D" w:rsidRPr="0039628D" w:rsidRDefault="0039628D" w:rsidP="0039628D">
      <w:pPr>
        <w:pStyle w:val="BodyText"/>
        <w:spacing w:after="0"/>
        <w:ind w:firstLine="720"/>
        <w:rPr>
          <w:rFonts w:ascii="Garamond" w:hAnsi="Garamond"/>
          <w:b/>
          <w:smallCaps/>
          <w:sz w:val="22"/>
        </w:rPr>
      </w:pPr>
      <w:r w:rsidRPr="0039628D">
        <w:rPr>
          <w:rFonts w:ascii="Garamond" w:hAnsi="Garamond"/>
          <w:b/>
          <w:smallCaps/>
          <w:sz w:val="22"/>
        </w:rPr>
        <w:t>Suffolk University Law School</w:t>
      </w:r>
    </w:p>
    <w:p w14:paraId="41E2F663" w14:textId="57EB09B2" w:rsidR="00E42836" w:rsidRDefault="00E42836" w:rsidP="00E42836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Property (Fall 2022</w:t>
      </w:r>
      <w:r w:rsidR="00C6382A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2023</w:t>
      </w:r>
      <w:r w:rsidR="0073787A">
        <w:rPr>
          <w:rFonts w:ascii="Garamond" w:hAnsi="Garamond"/>
          <w:sz w:val="22"/>
        </w:rPr>
        <w:t>,</w:t>
      </w:r>
      <w:r w:rsidR="00C6382A">
        <w:rPr>
          <w:rFonts w:ascii="Garamond" w:hAnsi="Garamond"/>
          <w:sz w:val="22"/>
        </w:rPr>
        <w:t xml:space="preserve"> 2024</w:t>
      </w:r>
      <w:r w:rsidR="0073787A">
        <w:rPr>
          <w:rFonts w:ascii="Garamond" w:hAnsi="Garamond"/>
          <w:sz w:val="22"/>
        </w:rPr>
        <w:t xml:space="preserve"> &amp; 2025</w:t>
      </w:r>
      <w:r>
        <w:rPr>
          <w:rFonts w:ascii="Garamond" w:hAnsi="Garamond"/>
          <w:sz w:val="22"/>
        </w:rPr>
        <w:t>)</w:t>
      </w:r>
    </w:p>
    <w:p w14:paraId="3B1303B0" w14:textId="705295B7" w:rsidR="008106D2" w:rsidRDefault="008106D2" w:rsidP="008106D2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Land Use Law (Fall 2018</w:t>
      </w:r>
      <w:r w:rsidR="00CE5F85">
        <w:rPr>
          <w:rFonts w:ascii="Garamond" w:hAnsi="Garamond"/>
          <w:sz w:val="22"/>
        </w:rPr>
        <w:t xml:space="preserve"> &amp;</w:t>
      </w:r>
      <w:r w:rsidR="00992BA8">
        <w:rPr>
          <w:rFonts w:ascii="Garamond" w:hAnsi="Garamond"/>
          <w:sz w:val="22"/>
        </w:rPr>
        <w:t xml:space="preserve"> 2019</w:t>
      </w:r>
      <w:r w:rsidR="00421DCF">
        <w:rPr>
          <w:rFonts w:ascii="Garamond" w:hAnsi="Garamond"/>
          <w:sz w:val="22"/>
        </w:rPr>
        <w:t>; Spring 2022</w:t>
      </w:r>
      <w:r w:rsidR="00CE5F85">
        <w:rPr>
          <w:rFonts w:ascii="Garamond" w:hAnsi="Garamond"/>
          <w:sz w:val="22"/>
        </w:rPr>
        <w:t xml:space="preserve"> &amp; 2023</w:t>
      </w:r>
      <w:r w:rsidR="00C6382A">
        <w:rPr>
          <w:rFonts w:ascii="Garamond" w:hAnsi="Garamond"/>
          <w:sz w:val="22"/>
        </w:rPr>
        <w:t>; Fall 2024</w:t>
      </w:r>
      <w:r>
        <w:rPr>
          <w:rFonts w:ascii="Garamond" w:hAnsi="Garamond"/>
          <w:sz w:val="22"/>
        </w:rPr>
        <w:t>)</w:t>
      </w:r>
    </w:p>
    <w:p w14:paraId="1634BB06" w14:textId="77777777" w:rsidR="00966375" w:rsidRDefault="00966375" w:rsidP="00966375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Religion and the Law (Fall 2017; Spring 2021, 2023 &amp; 2025)</w:t>
      </w:r>
    </w:p>
    <w:p w14:paraId="63815AF7" w14:textId="77777777" w:rsidR="00E42836" w:rsidRDefault="00E42836" w:rsidP="00E42836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Election Law (Fall 2016, Spring 2019, Fall 2023)</w:t>
      </w:r>
    </w:p>
    <w:p w14:paraId="38D60758" w14:textId="77777777" w:rsidR="00026530" w:rsidRDefault="00026530" w:rsidP="00026530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Boston:  Urban Law and Policy</w:t>
      </w:r>
      <w:r>
        <w:rPr>
          <w:rFonts w:ascii="Garamond" w:hAnsi="Garamond"/>
          <w:sz w:val="22"/>
        </w:rPr>
        <w:t xml:space="preserve"> (Spring 2015, 2016, 2017, 2018)</w:t>
      </w:r>
    </w:p>
    <w:p w14:paraId="472855DF" w14:textId="77777777" w:rsidR="00026530" w:rsidRDefault="00026530" w:rsidP="00026530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Property I &amp; II</w:t>
      </w:r>
      <w:r>
        <w:rPr>
          <w:rFonts w:ascii="Garamond" w:hAnsi="Garamond"/>
          <w:sz w:val="22"/>
        </w:rPr>
        <w:t xml:space="preserve"> (2013-2014, 2014-2015, 2015-2016, 2016-2017, 2017-2018, 2019-2020; Spring 2022)</w:t>
      </w:r>
    </w:p>
    <w:p w14:paraId="05E48B12" w14:textId="77777777" w:rsidR="00026530" w:rsidRDefault="00026530" w:rsidP="00026530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Real Estate and Land Use Litigation</w:t>
      </w:r>
      <w:r>
        <w:rPr>
          <w:rFonts w:ascii="Garamond" w:hAnsi="Garamond"/>
          <w:sz w:val="22"/>
        </w:rPr>
        <w:t xml:space="preserve"> (Spring 2014; Fall 2014, 2015)</w:t>
      </w:r>
    </w:p>
    <w:p w14:paraId="748BA260" w14:textId="77777777" w:rsidR="008106D2" w:rsidRDefault="008106D2" w:rsidP="008106D2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8106D2">
        <w:rPr>
          <w:rFonts w:ascii="Garamond" w:hAnsi="Garamond"/>
          <w:sz w:val="22"/>
        </w:rPr>
        <w:t>Constitutional Justice in School</w:t>
      </w:r>
      <w:r>
        <w:rPr>
          <w:rFonts w:ascii="Garamond" w:hAnsi="Garamond"/>
          <w:sz w:val="22"/>
        </w:rPr>
        <w:t xml:space="preserve"> (Marshall-Brennan Project) (2018-2019</w:t>
      </w:r>
      <w:r w:rsidR="00992BA8">
        <w:rPr>
          <w:rFonts w:ascii="Garamond" w:hAnsi="Garamond"/>
          <w:sz w:val="22"/>
        </w:rPr>
        <w:t>, 2019-2020</w:t>
      </w:r>
      <w:r>
        <w:rPr>
          <w:rFonts w:ascii="Garamond" w:hAnsi="Garamond"/>
          <w:sz w:val="22"/>
        </w:rPr>
        <w:t>)</w:t>
      </w:r>
    </w:p>
    <w:p w14:paraId="66CB00E3" w14:textId="77777777" w:rsidR="0039628D" w:rsidRDefault="0039628D" w:rsidP="0039628D">
      <w:pPr>
        <w:pStyle w:val="BodyText"/>
        <w:spacing w:after="0"/>
        <w:rPr>
          <w:rFonts w:ascii="Garamond" w:hAnsi="Garamond"/>
          <w:sz w:val="22"/>
        </w:rPr>
      </w:pPr>
    </w:p>
    <w:p w14:paraId="14EDEBA5" w14:textId="77777777" w:rsidR="007C7CCA" w:rsidRDefault="007C7CCA" w:rsidP="0039628D">
      <w:pPr>
        <w:ind w:firstLine="720"/>
        <w:rPr>
          <w:rFonts w:ascii="Garamond" w:hAnsi="Garamond"/>
          <w:b/>
          <w:smallCaps/>
          <w:sz w:val="22"/>
          <w:szCs w:val="20"/>
        </w:rPr>
      </w:pPr>
      <w:r>
        <w:rPr>
          <w:rFonts w:ascii="Garamond" w:hAnsi="Garamond"/>
          <w:b/>
          <w:smallCaps/>
          <w:sz w:val="22"/>
          <w:szCs w:val="20"/>
        </w:rPr>
        <w:t>Yale Law School</w:t>
      </w:r>
    </w:p>
    <w:p w14:paraId="0675D0FE" w14:textId="4E721083" w:rsidR="007C7CCA" w:rsidRDefault="007C7CCA" w:rsidP="007C7CCA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Land Use Law (Spring 2024</w:t>
      </w:r>
      <w:r w:rsidR="00D60285">
        <w:rPr>
          <w:rFonts w:ascii="Garamond" w:hAnsi="Garamond"/>
          <w:sz w:val="22"/>
        </w:rPr>
        <w:t xml:space="preserve"> &amp; 2026</w:t>
      </w:r>
      <w:r>
        <w:rPr>
          <w:rFonts w:ascii="Garamond" w:hAnsi="Garamond"/>
          <w:sz w:val="22"/>
        </w:rPr>
        <w:t>)</w:t>
      </w:r>
    </w:p>
    <w:p w14:paraId="70DF4EA7" w14:textId="0C9EB6B2" w:rsidR="007C7CCA" w:rsidRDefault="007C7CCA" w:rsidP="007C7CCA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Election Law (Spring 2024</w:t>
      </w:r>
      <w:r w:rsidR="00D60285">
        <w:rPr>
          <w:rFonts w:ascii="Garamond" w:hAnsi="Garamond"/>
          <w:sz w:val="22"/>
        </w:rPr>
        <w:t xml:space="preserve"> &amp; 2026</w:t>
      </w:r>
      <w:r>
        <w:rPr>
          <w:rFonts w:ascii="Garamond" w:hAnsi="Garamond"/>
          <w:sz w:val="22"/>
        </w:rPr>
        <w:t>)</w:t>
      </w:r>
    </w:p>
    <w:p w14:paraId="41D94737" w14:textId="77777777" w:rsidR="007C7CCA" w:rsidRDefault="007C7CCA" w:rsidP="0039628D">
      <w:pPr>
        <w:ind w:firstLine="720"/>
        <w:rPr>
          <w:rFonts w:ascii="Garamond" w:hAnsi="Garamond"/>
          <w:b/>
          <w:smallCaps/>
          <w:sz w:val="22"/>
          <w:szCs w:val="20"/>
        </w:rPr>
      </w:pPr>
    </w:p>
    <w:p w14:paraId="478DEE35" w14:textId="77777777" w:rsidR="0039628D" w:rsidRPr="006C51AF" w:rsidRDefault="0039628D" w:rsidP="0039628D">
      <w:pPr>
        <w:ind w:firstLine="720"/>
        <w:rPr>
          <w:rFonts w:ascii="Garamond" w:hAnsi="Garamond"/>
          <w:sz w:val="22"/>
          <w:szCs w:val="20"/>
        </w:rPr>
      </w:pPr>
      <w:r w:rsidRPr="006C51AF">
        <w:rPr>
          <w:rFonts w:ascii="Garamond" w:hAnsi="Garamond"/>
          <w:b/>
          <w:smallCaps/>
          <w:sz w:val="22"/>
          <w:szCs w:val="20"/>
        </w:rPr>
        <w:t xml:space="preserve">Robert F. Wagner Graduate School of Public Service, </w:t>
      </w:r>
      <w:r>
        <w:rPr>
          <w:rFonts w:ascii="Garamond" w:hAnsi="Garamond"/>
          <w:b/>
          <w:smallCaps/>
          <w:sz w:val="22"/>
          <w:szCs w:val="20"/>
        </w:rPr>
        <w:t>New York University</w:t>
      </w:r>
    </w:p>
    <w:p w14:paraId="2AF8504E" w14:textId="77777777" w:rsidR="0039628D" w:rsidRDefault="0039628D" w:rsidP="0039628D">
      <w:pPr>
        <w:pStyle w:val="BodyText"/>
        <w:spacing w:after="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sz w:val="22"/>
        </w:rPr>
        <w:t>Land Use Law</w:t>
      </w:r>
      <w:r w:rsidR="00F146C0">
        <w:rPr>
          <w:rFonts w:ascii="Garamond" w:hAnsi="Garamond"/>
          <w:sz w:val="22"/>
        </w:rPr>
        <w:t xml:space="preserve"> (Spring 2013)</w:t>
      </w:r>
    </w:p>
    <w:p w14:paraId="132D8D24" w14:textId="77777777" w:rsidR="0039628D" w:rsidRDefault="0039628D" w:rsidP="0039628D">
      <w:pPr>
        <w:pStyle w:val="BodyText"/>
        <w:spacing w:after="0"/>
        <w:rPr>
          <w:rFonts w:ascii="Garamond" w:hAnsi="Garamond"/>
          <w:sz w:val="28"/>
        </w:rPr>
      </w:pPr>
    </w:p>
    <w:p w14:paraId="5DCC53F8" w14:textId="77777777" w:rsidR="00AC725B" w:rsidRPr="0039628D" w:rsidRDefault="00AC725B" w:rsidP="0039628D">
      <w:pPr>
        <w:pStyle w:val="BodyText"/>
        <w:spacing w:after="0"/>
        <w:rPr>
          <w:rFonts w:ascii="Garamond" w:hAnsi="Garamond"/>
          <w:sz w:val="28"/>
        </w:rPr>
      </w:pPr>
    </w:p>
    <w:p w14:paraId="558C5885" w14:textId="77777777" w:rsidR="0039628D" w:rsidRPr="00D47CC7" w:rsidRDefault="00F139C3" w:rsidP="0039628D">
      <w:pPr>
        <w:pStyle w:val="BodyText"/>
        <w:spacing w:after="0"/>
        <w:rPr>
          <w:rFonts w:ascii="Garamond" w:hAnsi="Garamond"/>
          <w:b/>
        </w:rPr>
      </w:pPr>
      <w:r w:rsidRPr="00D47CC7">
        <w:rPr>
          <w:rFonts w:ascii="Garamond" w:hAnsi="Garamond"/>
          <w:b/>
        </w:rPr>
        <w:t>SERVICE TO THE LAW SCHOOL AND UNIVERSITY</w:t>
      </w:r>
    </w:p>
    <w:p w14:paraId="042CDA3C" w14:textId="77777777" w:rsidR="00CE5F85" w:rsidRDefault="00CE5F85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</w:p>
    <w:p w14:paraId="47BCE333" w14:textId="344565F0" w:rsidR="00CE5F85" w:rsidRDefault="00CE5F85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Appointments Committee, 2022-202</w:t>
      </w:r>
      <w:r w:rsidR="00650BF7">
        <w:rPr>
          <w:rFonts w:ascii="Garamond" w:hAnsi="Garamond"/>
          <w:sz w:val="22"/>
        </w:rPr>
        <w:t xml:space="preserve">4 </w:t>
      </w:r>
      <w:r w:rsidR="008F55B8">
        <w:rPr>
          <w:rFonts w:ascii="Garamond" w:hAnsi="Garamond"/>
          <w:sz w:val="22"/>
        </w:rPr>
        <w:t>(co-chair)</w:t>
      </w:r>
      <w:r w:rsidR="00354A8F">
        <w:rPr>
          <w:rFonts w:ascii="Garamond" w:hAnsi="Garamond"/>
          <w:sz w:val="22"/>
        </w:rPr>
        <w:t xml:space="preserve"> &amp; 2024-2025</w:t>
      </w:r>
    </w:p>
    <w:p w14:paraId="3464E63B" w14:textId="77777777" w:rsidR="008F55B8" w:rsidRDefault="008F55B8" w:rsidP="008F55B8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Scholarship and Workshop Committee, 2017-2018 &amp; 2023-present (chair)</w:t>
      </w:r>
    </w:p>
    <w:p w14:paraId="2064DD79" w14:textId="61244ADD" w:rsidR="006D5A1A" w:rsidRDefault="006D5A1A" w:rsidP="007A2889">
      <w:pPr>
        <w:pStyle w:val="BodyText"/>
        <w:spacing w:after="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Suffolk Votes Committee</w:t>
      </w:r>
      <w:r w:rsidR="00CD73BF">
        <w:rPr>
          <w:rFonts w:ascii="Garamond" w:hAnsi="Garamond"/>
          <w:sz w:val="22"/>
        </w:rPr>
        <w:t>, 202</w:t>
      </w:r>
      <w:r w:rsidR="00C506A3">
        <w:rPr>
          <w:rFonts w:ascii="Garamond" w:hAnsi="Garamond"/>
          <w:sz w:val="22"/>
        </w:rPr>
        <w:t>2</w:t>
      </w:r>
      <w:r w:rsidR="00CD73BF">
        <w:rPr>
          <w:rFonts w:ascii="Garamond" w:hAnsi="Garamond"/>
          <w:sz w:val="22"/>
        </w:rPr>
        <w:t>-present</w:t>
      </w:r>
    </w:p>
    <w:p w14:paraId="2A90D10D" w14:textId="71A6A069" w:rsidR="007A2889" w:rsidRDefault="007A2889" w:rsidP="007A2889">
      <w:pPr>
        <w:pStyle w:val="BodyText"/>
        <w:spacing w:after="0"/>
        <w:ind w:left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Curriculum Committee, 2015-2</w:t>
      </w:r>
      <w:r>
        <w:rPr>
          <w:rFonts w:ascii="Garamond" w:hAnsi="Garamond"/>
          <w:sz w:val="22"/>
        </w:rPr>
        <w:t>018, 2019-2020, Spring 2022 (subcommittee chair, 2016-2017; committee co-chair, 2017-2018 &amp; 2019-2020).</w:t>
      </w:r>
    </w:p>
    <w:p w14:paraId="6EB72D4E" w14:textId="77777777" w:rsidR="007A2889" w:rsidRDefault="007A2889" w:rsidP="007A2889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Clerkship Committee, 2014-201</w:t>
      </w:r>
      <w:r>
        <w:rPr>
          <w:rFonts w:ascii="Garamond" w:hAnsi="Garamond"/>
          <w:sz w:val="22"/>
        </w:rPr>
        <w:t>7 &amp; 2018-2019 (co-chair, 2015-2017 &amp; 2018-2020)</w:t>
      </w:r>
    </w:p>
    <w:p w14:paraId="6C438510" w14:textId="4785E748" w:rsidR="00650BF7" w:rsidRDefault="00650BF7" w:rsidP="008F55B8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Faculty Advisor, Sustainable Urban Development Society, 2023-present.</w:t>
      </w:r>
    </w:p>
    <w:p w14:paraId="53188DC1" w14:textId="52E16081" w:rsidR="00650BF7" w:rsidRDefault="00650BF7" w:rsidP="008F55B8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Faculty Advisor, </w:t>
      </w:r>
      <w:r w:rsidR="00A70A7E">
        <w:rPr>
          <w:rFonts w:ascii="Garamond" w:hAnsi="Garamond"/>
          <w:sz w:val="22"/>
        </w:rPr>
        <w:t xml:space="preserve">Real Estate </w:t>
      </w:r>
      <w:r w:rsidR="0015126A">
        <w:rPr>
          <w:rFonts w:ascii="Garamond" w:hAnsi="Garamond"/>
          <w:sz w:val="22"/>
        </w:rPr>
        <w:t>Law Society, 2023-present.</w:t>
      </w:r>
    </w:p>
    <w:p w14:paraId="65D20BC3" w14:textId="77777777" w:rsidR="00287F34" w:rsidRPr="007A760D" w:rsidRDefault="00287F34" w:rsidP="00287F34">
      <w:pPr>
        <w:pStyle w:val="BodyText"/>
        <w:spacing w:after="0"/>
        <w:ind w:left="720"/>
        <w:rPr>
          <w:rFonts w:ascii="Garamond" w:hAnsi="Garamond"/>
          <w:sz w:val="22"/>
        </w:rPr>
      </w:pPr>
      <w:r w:rsidRPr="007A760D">
        <w:rPr>
          <w:rFonts w:ascii="Garamond" w:hAnsi="Garamond"/>
          <w:bCs/>
          <w:sz w:val="22"/>
        </w:rPr>
        <w:t xml:space="preserve">Faculty Director, Masterman Lecture Series on the First </w:t>
      </w:r>
      <w:proofErr w:type="gramStart"/>
      <w:r w:rsidRPr="007A760D">
        <w:rPr>
          <w:rFonts w:ascii="Garamond" w:hAnsi="Garamond"/>
          <w:bCs/>
          <w:sz w:val="22"/>
        </w:rPr>
        <w:t>Amendment</w:t>
      </w:r>
      <w:proofErr w:type="gramEnd"/>
      <w:r w:rsidRPr="007A760D">
        <w:rPr>
          <w:rFonts w:ascii="Garamond" w:hAnsi="Garamond"/>
          <w:bCs/>
          <w:sz w:val="22"/>
        </w:rPr>
        <w:t xml:space="preserve"> and the Fourth Estate</w:t>
      </w:r>
      <w:r w:rsidR="00E42EAA">
        <w:rPr>
          <w:rFonts w:ascii="Garamond" w:hAnsi="Garamond"/>
          <w:bCs/>
          <w:sz w:val="22"/>
        </w:rPr>
        <w:t>, 2017-</w:t>
      </w:r>
      <w:r w:rsidR="008F55B8">
        <w:rPr>
          <w:rFonts w:ascii="Garamond" w:hAnsi="Garamond"/>
          <w:bCs/>
          <w:sz w:val="22"/>
        </w:rPr>
        <w:t>2023</w:t>
      </w:r>
    </w:p>
    <w:p w14:paraId="461A2D7A" w14:textId="77777777" w:rsidR="00A92949" w:rsidRDefault="00AC596D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Faculty Advisor, </w:t>
      </w:r>
      <w:r>
        <w:rPr>
          <w:rFonts w:ascii="Garamond" w:hAnsi="Garamond"/>
          <w:i/>
          <w:sz w:val="22"/>
        </w:rPr>
        <w:t>Suffolk University Law Review</w:t>
      </w:r>
      <w:r w:rsidR="00FF6006">
        <w:rPr>
          <w:rFonts w:ascii="Garamond" w:hAnsi="Garamond"/>
          <w:sz w:val="22"/>
        </w:rPr>
        <w:t xml:space="preserve">, </w:t>
      </w:r>
      <w:r w:rsidR="00287F34">
        <w:rPr>
          <w:rFonts w:ascii="Garamond" w:hAnsi="Garamond"/>
          <w:sz w:val="22"/>
        </w:rPr>
        <w:t>2017-20</w:t>
      </w:r>
      <w:r w:rsidR="00A92949">
        <w:rPr>
          <w:rFonts w:ascii="Garamond" w:hAnsi="Garamond"/>
          <w:sz w:val="22"/>
        </w:rPr>
        <w:t>2</w:t>
      </w:r>
      <w:r w:rsidR="005D4DFD">
        <w:rPr>
          <w:rFonts w:ascii="Garamond" w:hAnsi="Garamond"/>
          <w:sz w:val="22"/>
        </w:rPr>
        <w:t>1</w:t>
      </w:r>
    </w:p>
    <w:p w14:paraId="063759EE" w14:textId="77777777" w:rsidR="00A92949" w:rsidRDefault="00E42EAA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Faculty Awards Selection Committee, Law School Representative, 2019-2020</w:t>
      </w:r>
      <w:r w:rsidR="005D4DFD">
        <w:rPr>
          <w:rFonts w:ascii="Garamond" w:hAnsi="Garamond"/>
          <w:sz w:val="22"/>
        </w:rPr>
        <w:t>, Spring 2022</w:t>
      </w:r>
    </w:p>
    <w:p w14:paraId="0979B9DA" w14:textId="77777777" w:rsidR="00421DCF" w:rsidRDefault="00421DCF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Ad Hoc Committee on Well-being and Professionalism, </w:t>
      </w:r>
      <w:r w:rsidR="005D4DFD">
        <w:rPr>
          <w:rFonts w:ascii="Garamond" w:hAnsi="Garamond"/>
          <w:sz w:val="22"/>
        </w:rPr>
        <w:t>Spring 2021</w:t>
      </w:r>
    </w:p>
    <w:p w14:paraId="1DDB9B04" w14:textId="77777777" w:rsidR="005D4DFD" w:rsidRDefault="005D4DFD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 Hoc Steering Committee on Diversity, Equity, and Inclusion, 2020-2021</w:t>
      </w:r>
    </w:p>
    <w:p w14:paraId="477FF965" w14:textId="77777777" w:rsidR="007A2889" w:rsidRDefault="007A2889" w:rsidP="007A2889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Teaching Committee, 2013-2014</w:t>
      </w:r>
      <w:r>
        <w:rPr>
          <w:rFonts w:ascii="Garamond" w:hAnsi="Garamond"/>
          <w:sz w:val="22"/>
        </w:rPr>
        <w:t>, 2017-2020</w:t>
      </w:r>
    </w:p>
    <w:p w14:paraId="17FEF4AB" w14:textId="3AB832C1" w:rsidR="007A2889" w:rsidRDefault="007A2889" w:rsidP="007A2889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Faculty Advisor, </w:t>
      </w:r>
      <w:r w:rsidRPr="00352CCE">
        <w:rPr>
          <w:rFonts w:ascii="Garamond" w:hAnsi="Garamond"/>
          <w:sz w:val="22"/>
        </w:rPr>
        <w:t>Suffolk Law Trust &amp; Estate/Real Estate Association</w:t>
      </w:r>
      <w:r>
        <w:rPr>
          <w:rFonts w:ascii="Garamond" w:hAnsi="Garamond"/>
          <w:sz w:val="22"/>
        </w:rPr>
        <w:t>, 2015-2019.</w:t>
      </w:r>
    </w:p>
    <w:p w14:paraId="6C33AFC8" w14:textId="77777777" w:rsidR="007A2889" w:rsidRDefault="007A2889" w:rsidP="007A2889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Suffolk University Innovative Teaching Award Selection Committee, 2018</w:t>
      </w:r>
    </w:p>
    <w:p w14:paraId="0CD6B27C" w14:textId="77777777" w:rsidR="00625A9F" w:rsidRPr="006C51AF" w:rsidRDefault="00625A9F" w:rsidP="00352CCE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Fellowship Selection Committee, 2016-2017</w:t>
      </w:r>
    </w:p>
    <w:p w14:paraId="238A0435" w14:textId="77777777" w:rsidR="00287F34" w:rsidRDefault="00287F34" w:rsidP="00287F34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1D33DA">
        <w:rPr>
          <w:rFonts w:ascii="Garamond" w:hAnsi="Garamond"/>
          <w:sz w:val="22"/>
        </w:rPr>
        <w:t>Ad Hoc Standard 310 Committee</w:t>
      </w:r>
      <w:r>
        <w:rPr>
          <w:rFonts w:ascii="Garamond" w:hAnsi="Garamond"/>
          <w:sz w:val="22"/>
        </w:rPr>
        <w:t>, 2016-2017</w:t>
      </w:r>
    </w:p>
    <w:p w14:paraId="00D031D6" w14:textId="77777777" w:rsidR="006D4F00" w:rsidRDefault="006D4F00" w:rsidP="00352CCE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John E. Fenton, Jr. Public Service Aw</w:t>
      </w:r>
      <w:r>
        <w:rPr>
          <w:rFonts w:ascii="Garamond" w:hAnsi="Garamond"/>
          <w:sz w:val="22"/>
        </w:rPr>
        <w:t>ards Selection Committee, 2014-2016</w:t>
      </w:r>
    </w:p>
    <w:p w14:paraId="4E148448" w14:textId="77777777" w:rsidR="00625A9F" w:rsidRDefault="00625A9F" w:rsidP="00352CCE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Academic Standing Committee, 2016</w:t>
      </w:r>
    </w:p>
    <w:p w14:paraId="04239813" w14:textId="77777777" w:rsidR="00625A9F" w:rsidRDefault="00625A9F" w:rsidP="00352CCE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 xml:space="preserve">Public Interest </w:t>
      </w:r>
      <w:r>
        <w:rPr>
          <w:rFonts w:ascii="Garamond" w:hAnsi="Garamond"/>
          <w:sz w:val="22"/>
        </w:rPr>
        <w:t>Committee, 2014-2016</w:t>
      </w:r>
    </w:p>
    <w:p w14:paraId="648DCEA4" w14:textId="77777777" w:rsidR="0039628D" w:rsidRDefault="0039628D" w:rsidP="0039628D">
      <w:pPr>
        <w:pStyle w:val="BodyText"/>
        <w:spacing w:after="0"/>
        <w:ind w:firstLine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Dean Search Committee,</w:t>
      </w:r>
      <w:r>
        <w:rPr>
          <w:rFonts w:ascii="Garamond" w:hAnsi="Garamond"/>
          <w:sz w:val="22"/>
        </w:rPr>
        <w:t xml:space="preserve"> 2014-2015 (elected by faculty)</w:t>
      </w:r>
    </w:p>
    <w:p w14:paraId="2F3D5D32" w14:textId="77777777" w:rsidR="0039628D" w:rsidRDefault="0039628D" w:rsidP="0039628D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Diversity Committee, 2013-2015</w:t>
      </w:r>
    </w:p>
    <w:p w14:paraId="602D050E" w14:textId="77777777" w:rsidR="0039628D" w:rsidRPr="0039628D" w:rsidRDefault="0039628D" w:rsidP="0039628D">
      <w:pPr>
        <w:pStyle w:val="BodyText"/>
        <w:spacing w:after="0"/>
        <w:ind w:firstLine="720"/>
        <w:rPr>
          <w:rFonts w:ascii="Garamond" w:hAnsi="Garamond"/>
          <w:sz w:val="28"/>
        </w:rPr>
      </w:pPr>
    </w:p>
    <w:p w14:paraId="3A27C546" w14:textId="77777777" w:rsidR="0039628D" w:rsidRPr="00D47CC7" w:rsidRDefault="00C2112E" w:rsidP="0039628D">
      <w:pPr>
        <w:pStyle w:val="BodyText"/>
        <w:spacing w:after="0"/>
        <w:rPr>
          <w:rFonts w:ascii="Garamond" w:hAnsi="Garamond"/>
          <w:b/>
        </w:rPr>
      </w:pPr>
      <w:r w:rsidRPr="00D47CC7">
        <w:rPr>
          <w:rFonts w:ascii="Garamond" w:hAnsi="Garamond"/>
          <w:b/>
        </w:rPr>
        <w:t>EXTERNAL</w:t>
      </w:r>
      <w:r w:rsidR="0039628D" w:rsidRPr="00D47CC7">
        <w:rPr>
          <w:rFonts w:ascii="Garamond" w:hAnsi="Garamond"/>
          <w:b/>
        </w:rPr>
        <w:t xml:space="preserve"> SERVICE</w:t>
      </w:r>
    </w:p>
    <w:p w14:paraId="7632E230" w14:textId="77777777" w:rsidR="000D632E" w:rsidRDefault="000D632E" w:rsidP="0039628D">
      <w:pPr>
        <w:pStyle w:val="BodyText"/>
        <w:spacing w:after="0"/>
        <w:rPr>
          <w:rFonts w:ascii="Garamond" w:hAnsi="Garamond"/>
          <w:b/>
          <w:sz w:val="22"/>
        </w:rPr>
      </w:pPr>
    </w:p>
    <w:p w14:paraId="22C7EA72" w14:textId="77777777" w:rsidR="00C65C5F" w:rsidRDefault="00C65C5F" w:rsidP="00A079F1">
      <w:pPr>
        <w:pStyle w:val="BodyText"/>
        <w:spacing w:after="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Lead Researcher, Massachusetts Zoning Atlas</w:t>
      </w:r>
      <w:r w:rsidR="007C7CCA">
        <w:rPr>
          <w:rFonts w:ascii="Garamond" w:hAnsi="Garamond"/>
          <w:sz w:val="22"/>
        </w:rPr>
        <w:t xml:space="preserve"> (2022-present)</w:t>
      </w:r>
    </w:p>
    <w:p w14:paraId="6A79CCFC" w14:textId="77777777" w:rsidR="00A079F1" w:rsidRPr="00A079F1" w:rsidRDefault="00A079F1" w:rsidP="00A079F1">
      <w:pPr>
        <w:pStyle w:val="BodyText"/>
        <w:spacing w:after="0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External Advisory Committee, </w:t>
      </w:r>
      <w:proofErr w:type="spellStart"/>
      <w:r w:rsidRPr="00A079F1">
        <w:rPr>
          <w:rFonts w:ascii="Garamond" w:hAnsi="Garamond"/>
          <w:sz w:val="22"/>
        </w:rPr>
        <w:t>MetroCommon</w:t>
      </w:r>
      <w:proofErr w:type="spellEnd"/>
      <w:r w:rsidRPr="00A079F1">
        <w:rPr>
          <w:rFonts w:ascii="Garamond" w:hAnsi="Garamond"/>
          <w:sz w:val="22"/>
        </w:rPr>
        <w:t xml:space="preserve"> 2050</w:t>
      </w:r>
      <w:r>
        <w:rPr>
          <w:rFonts w:ascii="Garamond" w:hAnsi="Garamond"/>
          <w:sz w:val="22"/>
        </w:rPr>
        <w:t xml:space="preserve"> (regional plan for Greater Boston).</w:t>
      </w:r>
    </w:p>
    <w:p w14:paraId="5DB9DAE1" w14:textId="77777777" w:rsidR="0039628D" w:rsidRDefault="0039628D" w:rsidP="00A079F1">
      <w:pPr>
        <w:pStyle w:val="BodyText"/>
        <w:spacing w:after="0"/>
        <w:ind w:left="720"/>
        <w:rPr>
          <w:rFonts w:ascii="Garamond" w:hAnsi="Garamond"/>
          <w:sz w:val="22"/>
        </w:rPr>
      </w:pPr>
      <w:r w:rsidRPr="006C51AF">
        <w:rPr>
          <w:rFonts w:ascii="Garamond" w:hAnsi="Garamond"/>
          <w:sz w:val="22"/>
        </w:rPr>
        <w:t>Property Law Section, American Association of Law Schools</w:t>
      </w:r>
      <w:r>
        <w:rPr>
          <w:rFonts w:ascii="Garamond" w:hAnsi="Garamond"/>
          <w:sz w:val="22"/>
        </w:rPr>
        <w:t xml:space="preserve">, </w:t>
      </w:r>
      <w:r w:rsidR="00C84218">
        <w:rPr>
          <w:rFonts w:ascii="Garamond" w:hAnsi="Garamond"/>
          <w:sz w:val="22"/>
        </w:rPr>
        <w:t xml:space="preserve">Executive Committee, </w:t>
      </w:r>
      <w:r>
        <w:rPr>
          <w:rFonts w:ascii="Garamond" w:hAnsi="Garamond"/>
          <w:sz w:val="22"/>
        </w:rPr>
        <w:t>2014-</w:t>
      </w:r>
      <w:r w:rsidR="00C84218">
        <w:rPr>
          <w:rFonts w:ascii="Garamond" w:hAnsi="Garamond"/>
          <w:sz w:val="22"/>
        </w:rPr>
        <w:t>2018; Treasurer, 2018-2019</w:t>
      </w:r>
      <w:r w:rsidR="00A079F1">
        <w:rPr>
          <w:rFonts w:ascii="Garamond" w:hAnsi="Garamond"/>
          <w:sz w:val="22"/>
        </w:rPr>
        <w:t>; Secretary, 2019-2020</w:t>
      </w:r>
      <w:r w:rsidR="00DE6528">
        <w:rPr>
          <w:rFonts w:ascii="Garamond" w:hAnsi="Garamond"/>
          <w:sz w:val="22"/>
        </w:rPr>
        <w:t>; Chair-elect, 2020-2021</w:t>
      </w:r>
      <w:r w:rsidR="00861049">
        <w:rPr>
          <w:rFonts w:ascii="Garamond" w:hAnsi="Garamond"/>
          <w:sz w:val="22"/>
        </w:rPr>
        <w:t>, Chair 2021-2022</w:t>
      </w:r>
      <w:r w:rsidR="00421DCF">
        <w:rPr>
          <w:rFonts w:ascii="Garamond" w:hAnsi="Garamond"/>
          <w:sz w:val="22"/>
        </w:rPr>
        <w:t xml:space="preserve"> (section was one of two winners of AALS Section of the Year award during 2021-2022).</w:t>
      </w:r>
    </w:p>
    <w:p w14:paraId="3E0EC2D4" w14:textId="35D6A0C2" w:rsidR="0039628D" w:rsidRDefault="00AD7ACA" w:rsidP="0039628D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Program Committee, 2016</w:t>
      </w:r>
      <w:r w:rsidR="00DE6528">
        <w:rPr>
          <w:rFonts w:ascii="Garamond" w:hAnsi="Garamond"/>
          <w:sz w:val="22"/>
        </w:rPr>
        <w:t xml:space="preserve">, </w:t>
      </w:r>
      <w:r w:rsidR="00A079F1">
        <w:rPr>
          <w:rFonts w:ascii="Garamond" w:hAnsi="Garamond"/>
          <w:sz w:val="22"/>
        </w:rPr>
        <w:t>2019</w:t>
      </w:r>
      <w:r w:rsidR="00FC79CA">
        <w:rPr>
          <w:rFonts w:ascii="Garamond" w:hAnsi="Garamond"/>
          <w:sz w:val="22"/>
        </w:rPr>
        <w:t>,</w:t>
      </w:r>
      <w:r w:rsidR="00DE6528">
        <w:rPr>
          <w:rFonts w:ascii="Garamond" w:hAnsi="Garamond"/>
          <w:sz w:val="22"/>
        </w:rPr>
        <w:t xml:space="preserve"> 2020</w:t>
      </w:r>
      <w:r w:rsidR="00FC79CA">
        <w:rPr>
          <w:rFonts w:ascii="Garamond" w:hAnsi="Garamond"/>
          <w:sz w:val="22"/>
        </w:rPr>
        <w:t>, 2023 &amp; 2024</w:t>
      </w:r>
      <w:r>
        <w:rPr>
          <w:rFonts w:ascii="Garamond" w:hAnsi="Garamond"/>
          <w:sz w:val="22"/>
        </w:rPr>
        <w:t xml:space="preserve"> </w:t>
      </w:r>
      <w:r w:rsidR="0039628D" w:rsidRPr="006C51AF">
        <w:rPr>
          <w:rFonts w:ascii="Garamond" w:hAnsi="Garamond"/>
          <w:sz w:val="22"/>
        </w:rPr>
        <w:t>Association for Law, Prop</w:t>
      </w:r>
      <w:r w:rsidR="00DE6528">
        <w:rPr>
          <w:rFonts w:ascii="Garamond" w:hAnsi="Garamond"/>
          <w:sz w:val="22"/>
        </w:rPr>
        <w:t>erty, and Society</w:t>
      </w:r>
    </w:p>
    <w:p w14:paraId="575517BB" w14:textId="44E05717" w:rsidR="00C65C5F" w:rsidRDefault="00C65C5F" w:rsidP="00600B5B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Tenure File Review for Cornell University </w:t>
      </w:r>
      <w:r w:rsidRPr="00C65C5F">
        <w:rPr>
          <w:rFonts w:ascii="Garamond" w:hAnsi="Garamond"/>
          <w:sz w:val="22"/>
        </w:rPr>
        <w:t>Department of City and Regional Planning</w:t>
      </w:r>
      <w:r w:rsidR="00D771E6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(2021)</w:t>
      </w:r>
    </w:p>
    <w:p w14:paraId="767C3D2B" w14:textId="77777777" w:rsidR="00CD2261" w:rsidRDefault="00122EA0" w:rsidP="00600B5B">
      <w:pPr>
        <w:pStyle w:val="BodyText"/>
        <w:spacing w:after="0"/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Referee/Reviewer:</w:t>
      </w:r>
      <w:r w:rsidR="0039628D">
        <w:rPr>
          <w:rFonts w:ascii="Garamond" w:hAnsi="Garamond"/>
          <w:sz w:val="22"/>
        </w:rPr>
        <w:t xml:space="preserve"> </w:t>
      </w:r>
    </w:p>
    <w:p w14:paraId="154A1CFD" w14:textId="77777777" w:rsidR="00495E1C" w:rsidRDefault="00495E1C" w:rsidP="00CD2261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Harvard Law Review</w:t>
      </w:r>
    </w:p>
    <w:p w14:paraId="53CDB3EF" w14:textId="77777777" w:rsidR="00CD2261" w:rsidRPr="00600B5B" w:rsidRDefault="00CD2261" w:rsidP="00CD2261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 xml:space="preserve">UBC Law Review </w:t>
      </w:r>
      <w:r>
        <w:rPr>
          <w:rFonts w:ascii="Garamond" w:hAnsi="Garamond"/>
          <w:sz w:val="22"/>
        </w:rPr>
        <w:t>(University of British Columbia)</w:t>
      </w:r>
    </w:p>
    <w:p w14:paraId="64191580" w14:textId="77777777" w:rsidR="002372FA" w:rsidRDefault="002372FA" w:rsidP="002372FA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University of Pennsylvania Law Review</w:t>
      </w:r>
    </w:p>
    <w:p w14:paraId="10BF348D" w14:textId="77777777" w:rsidR="002372FA" w:rsidRDefault="002372FA" w:rsidP="002372FA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Yale Law Journal</w:t>
      </w:r>
    </w:p>
    <w:p w14:paraId="74063CFF" w14:textId="77777777" w:rsidR="002969D9" w:rsidRDefault="002969D9" w:rsidP="002969D9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 w:rsidRPr="002969D9">
        <w:rPr>
          <w:rFonts w:ascii="Garamond" w:hAnsi="Garamond"/>
          <w:i/>
          <w:sz w:val="22"/>
        </w:rPr>
        <w:t>Cities:  The International Journal of Urban Policy and Planning</w:t>
      </w:r>
    </w:p>
    <w:p w14:paraId="0E4D403C" w14:textId="77777777" w:rsidR="009C1B38" w:rsidRDefault="009C1B38" w:rsidP="002969D9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Housing Studies</w:t>
      </w:r>
    </w:p>
    <w:p w14:paraId="44A5F77E" w14:textId="77777777" w:rsidR="00495E1C" w:rsidRDefault="00495E1C" w:rsidP="00495E1C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Housing Policy Debate</w:t>
      </w:r>
    </w:p>
    <w:p w14:paraId="2E14715E" w14:textId="77777777" w:rsidR="00495E1C" w:rsidRDefault="00495E1C" w:rsidP="00495E1C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 w:rsidRPr="00D4321A">
        <w:rPr>
          <w:rFonts w:ascii="Garamond" w:hAnsi="Garamond"/>
          <w:i/>
          <w:sz w:val="22"/>
        </w:rPr>
        <w:t>Journal of Law and Political Economy</w:t>
      </w:r>
    </w:p>
    <w:p w14:paraId="614DFFC2" w14:textId="77777777" w:rsidR="00421DCF" w:rsidRDefault="00421DCF" w:rsidP="00495E1C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Journal of Planning Education and Research</w:t>
      </w:r>
    </w:p>
    <w:p w14:paraId="684D084D" w14:textId="77777777" w:rsidR="002372FA" w:rsidRDefault="002372FA" w:rsidP="002372FA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 w:rsidRPr="00FC49DB">
        <w:rPr>
          <w:rFonts w:ascii="Garamond" w:hAnsi="Garamond"/>
          <w:i/>
          <w:sz w:val="22"/>
        </w:rPr>
        <w:t>Journal of Planning Literature</w:t>
      </w:r>
      <w:r>
        <w:rPr>
          <w:rFonts w:ascii="Garamond" w:hAnsi="Garamond"/>
          <w:sz w:val="22"/>
        </w:rPr>
        <w:t xml:space="preserve"> </w:t>
      </w:r>
    </w:p>
    <w:p w14:paraId="2F2E6D0E" w14:textId="7CB8EB21" w:rsidR="00232D27" w:rsidRPr="00D4321A" w:rsidRDefault="00232D27" w:rsidP="00495E1C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Journal of Urban Affairs</w:t>
      </w:r>
    </w:p>
    <w:p w14:paraId="3D828A14" w14:textId="77777777" w:rsidR="002372FA" w:rsidRDefault="002372FA" w:rsidP="002372FA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Urban Affairs Review</w:t>
      </w:r>
      <w:r>
        <w:rPr>
          <w:rFonts w:ascii="Garamond" w:hAnsi="Garamond"/>
          <w:sz w:val="22"/>
        </w:rPr>
        <w:t xml:space="preserve"> </w:t>
      </w:r>
    </w:p>
    <w:p w14:paraId="6554E085" w14:textId="77777777" w:rsidR="002372FA" w:rsidRDefault="002372FA" w:rsidP="002372FA">
      <w:pPr>
        <w:pStyle w:val="BodyText"/>
        <w:spacing w:after="0"/>
        <w:ind w:left="720" w:firstLine="720"/>
        <w:rPr>
          <w:rFonts w:ascii="Garamond" w:hAnsi="Garamond"/>
          <w:i/>
          <w:sz w:val="22"/>
        </w:rPr>
      </w:pPr>
      <w:r w:rsidRPr="00382AF1">
        <w:rPr>
          <w:rFonts w:ascii="Garamond" w:hAnsi="Garamond"/>
          <w:i/>
          <w:sz w:val="22"/>
        </w:rPr>
        <w:t>Technology | Architecture + Design</w:t>
      </w:r>
    </w:p>
    <w:p w14:paraId="27904908" w14:textId="77777777" w:rsidR="00966375" w:rsidRDefault="00966375" w:rsidP="00966375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 w:rsidRPr="00813735">
        <w:rPr>
          <w:rFonts w:ascii="Garamond" w:hAnsi="Garamond"/>
          <w:sz w:val="22"/>
        </w:rPr>
        <w:t>Cambridge University Press</w:t>
      </w:r>
    </w:p>
    <w:p w14:paraId="197C8DED" w14:textId="77777777" w:rsidR="00966375" w:rsidRDefault="00966375" w:rsidP="00966375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Edward Elgar Publishing</w:t>
      </w:r>
    </w:p>
    <w:p w14:paraId="0859A2CD" w14:textId="77777777" w:rsidR="0078070E" w:rsidRPr="00813735" w:rsidRDefault="0078070E" w:rsidP="002969D9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 w:rsidRPr="00813735">
        <w:rPr>
          <w:rFonts w:ascii="Garamond" w:hAnsi="Garamond"/>
          <w:sz w:val="22"/>
        </w:rPr>
        <w:t>Israel Science Foundation</w:t>
      </w:r>
    </w:p>
    <w:p w14:paraId="303FD191" w14:textId="77777777" w:rsidR="00966375" w:rsidRDefault="00966375" w:rsidP="00966375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Oxford University Press</w:t>
      </w:r>
    </w:p>
    <w:p w14:paraId="04E76C0C" w14:textId="77777777" w:rsidR="00495E1C" w:rsidRDefault="00495E1C" w:rsidP="00495E1C">
      <w:pPr>
        <w:pStyle w:val="BodyText"/>
        <w:spacing w:after="0"/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Routledge Press </w:t>
      </w:r>
    </w:p>
    <w:p w14:paraId="4DB57C8F" w14:textId="77777777" w:rsidR="00A76F54" w:rsidRDefault="00A76F54" w:rsidP="00A76F54">
      <w:pPr>
        <w:pStyle w:val="BodyText"/>
        <w:spacing w:after="0"/>
        <w:rPr>
          <w:rFonts w:ascii="Garamond" w:hAnsi="Garamond"/>
          <w:i/>
          <w:sz w:val="22"/>
        </w:rPr>
      </w:pPr>
    </w:p>
    <w:p w14:paraId="46784F84" w14:textId="77777777" w:rsidR="00A76F54" w:rsidRDefault="00A76F54" w:rsidP="00A76F54">
      <w:pPr>
        <w:pStyle w:val="Heading1"/>
      </w:pPr>
      <w:r w:rsidRPr="002E2800">
        <w:t>EDUCATION</w:t>
      </w:r>
    </w:p>
    <w:p w14:paraId="0315A344" w14:textId="77777777" w:rsidR="000D632E" w:rsidRPr="000D632E" w:rsidRDefault="000D632E" w:rsidP="00D47CC7"/>
    <w:p w14:paraId="108F656E" w14:textId="77777777" w:rsidR="00A76F54" w:rsidRPr="006C51AF" w:rsidRDefault="00A76F54" w:rsidP="00A76F54">
      <w:pPr>
        <w:rPr>
          <w:rFonts w:ascii="Garamond" w:hAnsi="Garamond"/>
          <w:bCs/>
          <w:sz w:val="22"/>
        </w:rPr>
      </w:pPr>
      <w:r w:rsidRPr="006C51AF">
        <w:rPr>
          <w:rFonts w:ascii="Garamond" w:hAnsi="Garamond"/>
          <w:b/>
          <w:smallCaps/>
          <w:sz w:val="22"/>
        </w:rPr>
        <w:t>New York University School of Law</w:t>
      </w:r>
    </w:p>
    <w:p w14:paraId="6832E4B5" w14:textId="77777777" w:rsidR="00A76F54" w:rsidRPr="006C51AF" w:rsidRDefault="00A76F54" w:rsidP="00A76F54">
      <w:pPr>
        <w:rPr>
          <w:rFonts w:ascii="Garamond" w:hAnsi="Garamond"/>
          <w:bCs/>
          <w:sz w:val="22"/>
        </w:rPr>
      </w:pPr>
      <w:r w:rsidRPr="006C51AF">
        <w:rPr>
          <w:rFonts w:ascii="Garamond" w:hAnsi="Garamond"/>
          <w:bCs/>
          <w:sz w:val="22"/>
        </w:rPr>
        <w:t xml:space="preserve">J.D., </w:t>
      </w:r>
      <w:r w:rsidRPr="006C51AF">
        <w:rPr>
          <w:rFonts w:ascii="Garamond" w:hAnsi="Garamond"/>
          <w:bCs/>
          <w:i/>
          <w:sz w:val="22"/>
        </w:rPr>
        <w:t>magna cum laude</w:t>
      </w:r>
      <w:r w:rsidRPr="006C51AF">
        <w:rPr>
          <w:rFonts w:ascii="Garamond" w:hAnsi="Garamond"/>
          <w:bCs/>
          <w:sz w:val="22"/>
        </w:rPr>
        <w:t>, May 2008</w:t>
      </w:r>
    </w:p>
    <w:p w14:paraId="765421A2" w14:textId="77777777" w:rsidR="00293F73" w:rsidRDefault="00A76F54" w:rsidP="00A76F54">
      <w:pPr>
        <w:tabs>
          <w:tab w:val="left" w:pos="900"/>
          <w:tab w:val="left" w:pos="1080"/>
        </w:tabs>
        <w:ind w:left="1080" w:hanging="1080"/>
        <w:rPr>
          <w:rFonts w:ascii="Garamond" w:hAnsi="Garamond" w:cs="Garamond"/>
          <w:sz w:val="22"/>
        </w:rPr>
      </w:pPr>
      <w:r w:rsidRPr="006C51AF">
        <w:rPr>
          <w:rFonts w:ascii="Garamond" w:hAnsi="Garamond" w:cs="Garamond"/>
          <w:sz w:val="22"/>
        </w:rPr>
        <w:t>Honors:</w:t>
      </w:r>
      <w:r w:rsidRPr="006C51AF">
        <w:rPr>
          <w:rFonts w:ascii="Garamond" w:hAnsi="Garamond" w:cs="Garamond"/>
          <w:sz w:val="22"/>
        </w:rPr>
        <w:tab/>
      </w:r>
      <w:r w:rsidRPr="006C51AF">
        <w:rPr>
          <w:rFonts w:ascii="Garamond" w:hAnsi="Garamond" w:cs="Garamond"/>
          <w:sz w:val="22"/>
        </w:rPr>
        <w:tab/>
      </w:r>
      <w:r w:rsidR="00293F73" w:rsidRPr="006C51AF">
        <w:rPr>
          <w:rFonts w:ascii="Garamond" w:hAnsi="Garamond"/>
          <w:iCs/>
          <w:sz w:val="22"/>
        </w:rPr>
        <w:t xml:space="preserve">Benjamin F. Butler Award – </w:t>
      </w:r>
      <w:r w:rsidR="00293F73" w:rsidRPr="006C51AF">
        <w:rPr>
          <w:rFonts w:ascii="Garamond" w:hAnsi="Garamond"/>
          <w:i/>
          <w:iCs/>
          <w:sz w:val="22"/>
        </w:rPr>
        <w:t xml:space="preserve">unusual distinction in scholarship, </w:t>
      </w:r>
      <w:proofErr w:type="gramStart"/>
      <w:r w:rsidR="00293F73" w:rsidRPr="006C51AF">
        <w:rPr>
          <w:rFonts w:ascii="Garamond" w:hAnsi="Garamond"/>
          <w:i/>
          <w:iCs/>
          <w:sz w:val="22"/>
        </w:rPr>
        <w:t>character</w:t>
      </w:r>
      <w:proofErr w:type="gramEnd"/>
      <w:r w:rsidR="00293F73" w:rsidRPr="006C51AF">
        <w:rPr>
          <w:rFonts w:ascii="Garamond" w:hAnsi="Garamond"/>
          <w:i/>
          <w:iCs/>
          <w:sz w:val="22"/>
        </w:rPr>
        <w:t xml:space="preserve"> and professional activities</w:t>
      </w:r>
      <w:r w:rsidR="00293F73" w:rsidRPr="006C51AF">
        <w:rPr>
          <w:rFonts w:ascii="Garamond" w:hAnsi="Garamond" w:cs="Garamond"/>
          <w:sz w:val="22"/>
        </w:rPr>
        <w:t xml:space="preserve"> </w:t>
      </w:r>
    </w:p>
    <w:p w14:paraId="037CD2FE" w14:textId="77BB9805" w:rsidR="00A76F54" w:rsidRPr="006C51AF" w:rsidRDefault="00293F73" w:rsidP="00A76F54">
      <w:pPr>
        <w:tabs>
          <w:tab w:val="left" w:pos="900"/>
          <w:tab w:val="left" w:pos="1080"/>
        </w:tabs>
        <w:ind w:left="1080" w:hanging="1080"/>
        <w:rPr>
          <w:rFonts w:ascii="Garamond" w:hAnsi="Garamond"/>
          <w:iCs/>
          <w:sz w:val="22"/>
        </w:rPr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 w:rsidR="00A76F54" w:rsidRPr="006C51AF">
        <w:rPr>
          <w:rFonts w:ascii="Garamond" w:hAnsi="Garamond" w:cs="Garamond"/>
          <w:sz w:val="22"/>
        </w:rPr>
        <w:t>Order of the Coif</w:t>
      </w:r>
      <w:r w:rsidR="00A76F54" w:rsidRPr="006C51AF">
        <w:rPr>
          <w:rFonts w:ascii="Garamond" w:hAnsi="Garamond"/>
          <w:iCs/>
          <w:sz w:val="22"/>
        </w:rPr>
        <w:t xml:space="preserve"> </w:t>
      </w:r>
    </w:p>
    <w:p w14:paraId="66B70894" w14:textId="77777777" w:rsidR="00A76F54" w:rsidRPr="006C51AF" w:rsidRDefault="00A76F54" w:rsidP="00A76F54">
      <w:pPr>
        <w:tabs>
          <w:tab w:val="left" w:pos="900"/>
          <w:tab w:val="left" w:pos="1080"/>
        </w:tabs>
        <w:ind w:left="1080" w:hanging="1080"/>
        <w:rPr>
          <w:rFonts w:ascii="Garamond" w:hAnsi="Garamond"/>
          <w:sz w:val="22"/>
        </w:rPr>
      </w:pPr>
      <w:r w:rsidRPr="006C51AF">
        <w:rPr>
          <w:rFonts w:ascii="Garamond" w:hAnsi="Garamond"/>
          <w:iCs/>
          <w:sz w:val="22"/>
        </w:rPr>
        <w:tab/>
      </w:r>
      <w:r w:rsidRPr="006C51AF">
        <w:rPr>
          <w:rFonts w:ascii="Garamond" w:hAnsi="Garamond"/>
          <w:iCs/>
          <w:sz w:val="22"/>
        </w:rPr>
        <w:tab/>
      </w:r>
      <w:r w:rsidRPr="006C51AF">
        <w:rPr>
          <w:rFonts w:ascii="Garamond" w:hAnsi="Garamond"/>
          <w:bCs/>
          <w:i/>
          <w:sz w:val="22"/>
        </w:rPr>
        <w:t>New York University Law Review</w:t>
      </w:r>
      <w:r w:rsidRPr="006C51AF">
        <w:rPr>
          <w:rFonts w:ascii="Garamond" w:hAnsi="Garamond"/>
          <w:bCs/>
          <w:sz w:val="22"/>
        </w:rPr>
        <w:t xml:space="preserve"> – Notes Editor, Staff Editor</w:t>
      </w:r>
      <w:r w:rsidRPr="006C51AF">
        <w:rPr>
          <w:rFonts w:ascii="Garamond" w:hAnsi="Garamond"/>
          <w:sz w:val="22"/>
        </w:rPr>
        <w:t xml:space="preserve"> </w:t>
      </w:r>
    </w:p>
    <w:p w14:paraId="69FA8E2A" w14:textId="410AB3AF" w:rsidR="00A76F54" w:rsidRPr="006C51AF" w:rsidRDefault="00A76F54" w:rsidP="00293F73">
      <w:pPr>
        <w:tabs>
          <w:tab w:val="left" w:pos="900"/>
          <w:tab w:val="left" w:pos="1080"/>
        </w:tabs>
        <w:ind w:left="1080" w:hanging="1080"/>
        <w:rPr>
          <w:rFonts w:ascii="Garamond" w:hAnsi="Garamond"/>
          <w:iCs/>
          <w:sz w:val="22"/>
        </w:rPr>
      </w:pPr>
      <w:r w:rsidRPr="006C51AF">
        <w:rPr>
          <w:rFonts w:ascii="Garamond" w:hAnsi="Garamond"/>
          <w:bCs/>
          <w:i/>
          <w:sz w:val="22"/>
        </w:rPr>
        <w:tab/>
      </w:r>
      <w:r w:rsidRPr="006C51AF">
        <w:rPr>
          <w:rFonts w:ascii="Garamond" w:hAnsi="Garamond"/>
          <w:bCs/>
          <w:i/>
          <w:sz w:val="22"/>
        </w:rPr>
        <w:tab/>
      </w:r>
      <w:r w:rsidRPr="006C51AF">
        <w:rPr>
          <w:rFonts w:ascii="Garamond" w:hAnsi="Garamond"/>
          <w:sz w:val="22"/>
        </w:rPr>
        <w:t xml:space="preserve">Prize for Best Student Paper in Law and Economics – </w:t>
      </w:r>
      <w:r w:rsidRPr="006C51AF">
        <w:rPr>
          <w:rFonts w:ascii="Garamond" w:hAnsi="Garamond"/>
          <w:i/>
          <w:sz w:val="22"/>
        </w:rPr>
        <w:t xml:space="preserve">awarded for student </w:t>
      </w:r>
      <w:proofErr w:type="gramStart"/>
      <w:r w:rsidRPr="006C51AF">
        <w:rPr>
          <w:rFonts w:ascii="Garamond" w:hAnsi="Garamond"/>
          <w:i/>
          <w:sz w:val="22"/>
        </w:rPr>
        <w:t>note</w:t>
      </w:r>
      <w:proofErr w:type="gramEnd"/>
    </w:p>
    <w:p w14:paraId="4C2CE25C" w14:textId="77777777" w:rsidR="00A76F54" w:rsidRPr="006C51AF" w:rsidRDefault="00A76F54" w:rsidP="00A76F54">
      <w:pPr>
        <w:tabs>
          <w:tab w:val="left" w:pos="900"/>
          <w:tab w:val="left" w:pos="1080"/>
        </w:tabs>
        <w:rPr>
          <w:rFonts w:ascii="Garamond" w:hAnsi="Garamond"/>
          <w:i/>
          <w:sz w:val="22"/>
          <w:szCs w:val="20"/>
        </w:rPr>
      </w:pPr>
      <w:r w:rsidRPr="006C51AF">
        <w:rPr>
          <w:rFonts w:ascii="Garamond" w:hAnsi="Garamond"/>
          <w:iCs/>
          <w:sz w:val="22"/>
          <w:szCs w:val="20"/>
        </w:rPr>
        <w:tab/>
      </w:r>
      <w:r w:rsidRPr="006C51AF">
        <w:rPr>
          <w:rFonts w:ascii="Garamond" w:hAnsi="Garamond"/>
          <w:iCs/>
          <w:sz w:val="22"/>
          <w:szCs w:val="20"/>
        </w:rPr>
        <w:tab/>
      </w:r>
      <w:r w:rsidRPr="006C51AF">
        <w:rPr>
          <w:rFonts w:ascii="Garamond" w:hAnsi="Garamond"/>
          <w:sz w:val="22"/>
          <w:szCs w:val="20"/>
        </w:rPr>
        <w:t xml:space="preserve">David F. Bradford Memorial Prize – </w:t>
      </w:r>
      <w:r w:rsidRPr="006C51AF">
        <w:rPr>
          <w:rFonts w:ascii="Garamond" w:hAnsi="Garamond"/>
          <w:i/>
          <w:sz w:val="22"/>
          <w:szCs w:val="20"/>
        </w:rPr>
        <w:t>best paper by a graduating student in Taxation</w:t>
      </w:r>
    </w:p>
    <w:p w14:paraId="70F4BBFC" w14:textId="77777777" w:rsidR="00A76F54" w:rsidRPr="006C51AF" w:rsidRDefault="00A76F54" w:rsidP="00A76F54">
      <w:pPr>
        <w:tabs>
          <w:tab w:val="left" w:pos="900"/>
          <w:tab w:val="left" w:pos="1080"/>
        </w:tabs>
        <w:rPr>
          <w:rFonts w:ascii="Garamond" w:hAnsi="Garamond"/>
          <w:iCs/>
          <w:sz w:val="22"/>
          <w:szCs w:val="20"/>
        </w:rPr>
      </w:pPr>
      <w:r w:rsidRPr="006C51AF">
        <w:rPr>
          <w:rFonts w:ascii="Garamond" w:hAnsi="Garamond"/>
          <w:iCs/>
          <w:sz w:val="22"/>
          <w:szCs w:val="20"/>
        </w:rPr>
        <w:tab/>
      </w:r>
      <w:r w:rsidRPr="006C51AF">
        <w:rPr>
          <w:rFonts w:ascii="Garamond" w:hAnsi="Garamond"/>
          <w:iCs/>
          <w:sz w:val="22"/>
          <w:szCs w:val="20"/>
        </w:rPr>
        <w:tab/>
      </w:r>
      <w:r w:rsidRPr="006C51AF">
        <w:rPr>
          <w:rFonts w:ascii="Garamond" w:hAnsi="Garamond"/>
          <w:bCs/>
          <w:sz w:val="22"/>
          <w:szCs w:val="20"/>
        </w:rPr>
        <w:t>Arthur Garfield Hays Fellowship in Civil Liberties</w:t>
      </w:r>
    </w:p>
    <w:p w14:paraId="77DCA735" w14:textId="77777777" w:rsidR="00A76F54" w:rsidRPr="006C51AF" w:rsidRDefault="00A76F54" w:rsidP="00A76F54">
      <w:pPr>
        <w:tabs>
          <w:tab w:val="left" w:pos="900"/>
          <w:tab w:val="left" w:pos="1080"/>
        </w:tabs>
        <w:rPr>
          <w:rFonts w:ascii="Garamond" w:hAnsi="Garamond"/>
          <w:bCs/>
          <w:sz w:val="22"/>
          <w:szCs w:val="20"/>
        </w:rPr>
      </w:pPr>
      <w:r w:rsidRPr="006C51AF">
        <w:rPr>
          <w:rFonts w:ascii="Garamond" w:hAnsi="Garamond"/>
          <w:iCs/>
          <w:sz w:val="22"/>
          <w:szCs w:val="20"/>
        </w:rPr>
        <w:tab/>
      </w:r>
      <w:r w:rsidRPr="006C51AF">
        <w:rPr>
          <w:rFonts w:ascii="Garamond" w:hAnsi="Garamond"/>
          <w:iCs/>
          <w:sz w:val="22"/>
          <w:szCs w:val="20"/>
        </w:rPr>
        <w:tab/>
      </w:r>
      <w:r w:rsidRPr="006C51AF">
        <w:rPr>
          <w:rFonts w:ascii="Garamond" w:hAnsi="Garamond"/>
          <w:bCs/>
          <w:sz w:val="22"/>
          <w:szCs w:val="20"/>
        </w:rPr>
        <w:t>Lederman/Milbank Fellowship in Law &amp; Economics</w:t>
      </w:r>
    </w:p>
    <w:p w14:paraId="67079569" w14:textId="77777777" w:rsidR="00A76F54" w:rsidRPr="006C51AF" w:rsidRDefault="00A76F54" w:rsidP="00A76F54">
      <w:pPr>
        <w:tabs>
          <w:tab w:val="left" w:pos="1080"/>
        </w:tabs>
        <w:ind w:left="1170" w:hanging="1170"/>
        <w:rPr>
          <w:rFonts w:ascii="Garamond" w:hAnsi="Garamond"/>
          <w:bCs/>
          <w:sz w:val="22"/>
          <w:szCs w:val="20"/>
        </w:rPr>
      </w:pPr>
      <w:r w:rsidRPr="006C51AF">
        <w:rPr>
          <w:rFonts w:ascii="Garamond" w:hAnsi="Garamond"/>
          <w:bCs/>
          <w:sz w:val="22"/>
          <w:szCs w:val="20"/>
        </w:rPr>
        <w:t>Activities:</w:t>
      </w:r>
      <w:r w:rsidRPr="006C51AF">
        <w:rPr>
          <w:rFonts w:ascii="Garamond" w:hAnsi="Garamond"/>
          <w:bCs/>
          <w:sz w:val="22"/>
          <w:szCs w:val="20"/>
        </w:rPr>
        <w:tab/>
        <w:t>Annual Public Service Auction – 2007 Auction Co-Chair</w:t>
      </w:r>
      <w:r>
        <w:rPr>
          <w:rFonts w:ascii="Garamond" w:hAnsi="Garamond"/>
          <w:bCs/>
          <w:sz w:val="22"/>
          <w:szCs w:val="20"/>
        </w:rPr>
        <w:t>, 2</w:t>
      </w:r>
      <w:r w:rsidRPr="006C51AF">
        <w:rPr>
          <w:rFonts w:ascii="Garamond" w:hAnsi="Garamond"/>
          <w:bCs/>
          <w:sz w:val="22"/>
          <w:szCs w:val="20"/>
        </w:rPr>
        <w:t>006 Publicity Committee Chair</w:t>
      </w:r>
    </w:p>
    <w:p w14:paraId="28FBD269" w14:textId="77777777" w:rsidR="00A76F54" w:rsidRPr="006C51AF" w:rsidRDefault="00A76F54" w:rsidP="00A76F54">
      <w:pPr>
        <w:tabs>
          <w:tab w:val="left" w:pos="1080"/>
        </w:tabs>
        <w:ind w:left="1170" w:hanging="1170"/>
        <w:rPr>
          <w:rFonts w:ascii="Garamond" w:hAnsi="Garamond"/>
          <w:bCs/>
          <w:sz w:val="22"/>
          <w:szCs w:val="20"/>
        </w:rPr>
      </w:pPr>
      <w:r w:rsidRPr="006C51AF">
        <w:rPr>
          <w:rFonts w:ascii="Garamond" w:hAnsi="Garamond"/>
          <w:bCs/>
          <w:sz w:val="22"/>
          <w:szCs w:val="20"/>
        </w:rPr>
        <w:tab/>
        <w:t>Research, Education and Advocacy to Combat H</w:t>
      </w:r>
      <w:r>
        <w:rPr>
          <w:rFonts w:ascii="Garamond" w:hAnsi="Garamond"/>
          <w:bCs/>
          <w:sz w:val="22"/>
          <w:szCs w:val="20"/>
        </w:rPr>
        <w:t>omelessness – Clinic Coordinator &amp;</w:t>
      </w:r>
      <w:r w:rsidRPr="006C51AF">
        <w:rPr>
          <w:rFonts w:ascii="Garamond" w:hAnsi="Garamond"/>
          <w:bCs/>
          <w:sz w:val="22"/>
          <w:szCs w:val="20"/>
        </w:rPr>
        <w:t xml:space="preserve"> Education Chair</w:t>
      </w:r>
    </w:p>
    <w:p w14:paraId="5FC3C3E2" w14:textId="77777777" w:rsidR="00A76F54" w:rsidRPr="006C51AF" w:rsidRDefault="00A76F54" w:rsidP="00A76F54">
      <w:pPr>
        <w:tabs>
          <w:tab w:val="left" w:pos="1080"/>
        </w:tabs>
        <w:ind w:left="1170" w:hanging="1170"/>
        <w:rPr>
          <w:rFonts w:ascii="Garamond" w:hAnsi="Garamond"/>
          <w:bCs/>
          <w:sz w:val="22"/>
          <w:szCs w:val="20"/>
        </w:rPr>
      </w:pPr>
      <w:r w:rsidRPr="006C51AF">
        <w:rPr>
          <w:rFonts w:ascii="Garamond" w:hAnsi="Garamond"/>
          <w:bCs/>
          <w:sz w:val="22"/>
          <w:szCs w:val="20"/>
        </w:rPr>
        <w:tab/>
        <w:t>High School Law Institute – Constitutional Law Teacher</w:t>
      </w:r>
    </w:p>
    <w:p w14:paraId="743EA8B7" w14:textId="77777777" w:rsidR="00A76F54" w:rsidRPr="006C51AF" w:rsidRDefault="00A76F54" w:rsidP="00A76F54">
      <w:pPr>
        <w:tabs>
          <w:tab w:val="left" w:pos="1080"/>
        </w:tabs>
        <w:ind w:left="1170" w:hanging="1170"/>
        <w:rPr>
          <w:rFonts w:ascii="Garamond" w:hAnsi="Garamond"/>
          <w:bCs/>
          <w:sz w:val="22"/>
          <w:szCs w:val="20"/>
        </w:rPr>
      </w:pPr>
      <w:r w:rsidRPr="006C51AF">
        <w:rPr>
          <w:rFonts w:ascii="Garamond" w:hAnsi="Garamond"/>
          <w:bCs/>
          <w:sz w:val="22"/>
          <w:szCs w:val="20"/>
        </w:rPr>
        <w:tab/>
        <w:t>Teaching and Research Assistant, President John Sexton (“The Supreme Court and Religion”)</w:t>
      </w:r>
    </w:p>
    <w:p w14:paraId="22DB58BD" w14:textId="77777777" w:rsidR="00A76F54" w:rsidRPr="006C51AF" w:rsidRDefault="00A76F54" w:rsidP="00A76F54">
      <w:pPr>
        <w:tabs>
          <w:tab w:val="left" w:pos="1080"/>
        </w:tabs>
        <w:ind w:left="1170" w:hanging="1170"/>
        <w:rPr>
          <w:rFonts w:ascii="Garamond" w:hAnsi="Garamond"/>
          <w:bCs/>
          <w:sz w:val="22"/>
          <w:szCs w:val="20"/>
        </w:rPr>
      </w:pPr>
      <w:r w:rsidRPr="006C51AF">
        <w:rPr>
          <w:rFonts w:ascii="Garamond" w:hAnsi="Garamond"/>
          <w:bCs/>
          <w:sz w:val="22"/>
          <w:szCs w:val="20"/>
        </w:rPr>
        <w:tab/>
        <w:t>Research Assistant, Professor Katrina Wyman</w:t>
      </w:r>
    </w:p>
    <w:p w14:paraId="53E7FFA2" w14:textId="77777777" w:rsidR="00A76F54" w:rsidRPr="008F4080" w:rsidRDefault="00A76F54" w:rsidP="00A76F54">
      <w:pPr>
        <w:tabs>
          <w:tab w:val="left" w:pos="1080"/>
        </w:tabs>
        <w:ind w:left="1170" w:hanging="1170"/>
        <w:rPr>
          <w:rFonts w:ascii="Garamond" w:hAnsi="Garamond"/>
          <w:b/>
          <w:smallCaps/>
          <w:sz w:val="12"/>
          <w:szCs w:val="20"/>
        </w:rPr>
      </w:pPr>
    </w:p>
    <w:p w14:paraId="0646D3CE" w14:textId="77777777" w:rsidR="00A76F54" w:rsidRPr="006C51AF" w:rsidRDefault="00A76F54" w:rsidP="00A76F54">
      <w:pPr>
        <w:pStyle w:val="Heading1"/>
        <w:rPr>
          <w:b w:val="0"/>
          <w:bCs/>
          <w:sz w:val="22"/>
          <w:szCs w:val="20"/>
        </w:rPr>
      </w:pPr>
      <w:r w:rsidRPr="006C51AF">
        <w:rPr>
          <w:smallCaps/>
          <w:sz w:val="22"/>
          <w:szCs w:val="20"/>
        </w:rPr>
        <w:t>University of Notre Dame</w:t>
      </w:r>
    </w:p>
    <w:p w14:paraId="6638332A" w14:textId="77777777" w:rsidR="00A76F54" w:rsidRPr="006C51AF" w:rsidRDefault="00A76F54" w:rsidP="00A76F54">
      <w:pPr>
        <w:rPr>
          <w:rFonts w:ascii="Garamond" w:hAnsi="Garamond"/>
          <w:sz w:val="22"/>
          <w:szCs w:val="20"/>
        </w:rPr>
      </w:pPr>
      <w:proofErr w:type="gramStart"/>
      <w:r w:rsidRPr="006C51AF">
        <w:rPr>
          <w:rFonts w:ascii="Garamond" w:hAnsi="Garamond"/>
          <w:sz w:val="22"/>
          <w:szCs w:val="20"/>
        </w:rPr>
        <w:t>Master in Theological Studies</w:t>
      </w:r>
      <w:proofErr w:type="gramEnd"/>
      <w:r w:rsidRPr="006C51AF">
        <w:rPr>
          <w:rFonts w:ascii="Garamond" w:hAnsi="Garamond"/>
          <w:sz w:val="22"/>
          <w:szCs w:val="20"/>
        </w:rPr>
        <w:t xml:space="preserve"> (concentration in moral theology and social ethics), May 2005</w:t>
      </w:r>
    </w:p>
    <w:p w14:paraId="150FCE58" w14:textId="77777777" w:rsidR="00A76F54" w:rsidRPr="006C51AF" w:rsidRDefault="00A76F54" w:rsidP="00A76F54">
      <w:pPr>
        <w:rPr>
          <w:rFonts w:ascii="Garamond" w:hAnsi="Garamond"/>
          <w:sz w:val="22"/>
          <w:szCs w:val="20"/>
        </w:rPr>
      </w:pPr>
      <w:r w:rsidRPr="006C51AF">
        <w:rPr>
          <w:rFonts w:ascii="Garamond" w:hAnsi="Garamond"/>
          <w:sz w:val="22"/>
          <w:szCs w:val="20"/>
        </w:rPr>
        <w:t xml:space="preserve">Passed comprehensive examination with </w:t>
      </w:r>
      <w:proofErr w:type="gramStart"/>
      <w:r w:rsidRPr="006C51AF">
        <w:rPr>
          <w:rFonts w:ascii="Garamond" w:hAnsi="Garamond"/>
          <w:sz w:val="22"/>
          <w:szCs w:val="20"/>
        </w:rPr>
        <w:t>distinction</w:t>
      </w:r>
      <w:proofErr w:type="gramEnd"/>
    </w:p>
    <w:p w14:paraId="1A6BB1A8" w14:textId="77777777" w:rsidR="00A76F54" w:rsidRDefault="00A76F54" w:rsidP="00A76F54">
      <w:pPr>
        <w:rPr>
          <w:rFonts w:ascii="Garamond" w:hAnsi="Garamond"/>
          <w:i/>
          <w:sz w:val="22"/>
          <w:szCs w:val="20"/>
        </w:rPr>
      </w:pPr>
      <w:r w:rsidRPr="006C51AF">
        <w:rPr>
          <w:rFonts w:ascii="Garamond" w:hAnsi="Garamond"/>
          <w:sz w:val="22"/>
          <w:szCs w:val="20"/>
        </w:rPr>
        <w:t xml:space="preserve">Thesis:  </w:t>
      </w:r>
      <w:r w:rsidRPr="006C51AF">
        <w:rPr>
          <w:rFonts w:ascii="Garamond" w:hAnsi="Garamond"/>
          <w:i/>
          <w:sz w:val="22"/>
          <w:szCs w:val="20"/>
        </w:rPr>
        <w:t xml:space="preserve">Religious Freedom as the ‘Source and Synthesis’ of Human Rights </w:t>
      </w:r>
    </w:p>
    <w:p w14:paraId="308B2989" w14:textId="77777777" w:rsidR="00A76F54" w:rsidRPr="006C51AF" w:rsidRDefault="00A76F54" w:rsidP="00A76F54">
      <w:pPr>
        <w:rPr>
          <w:rFonts w:ascii="Garamond" w:hAnsi="Garamond"/>
          <w:sz w:val="14"/>
          <w:szCs w:val="20"/>
        </w:rPr>
      </w:pPr>
    </w:p>
    <w:p w14:paraId="65C54CC0" w14:textId="77777777" w:rsidR="00A76F54" w:rsidRPr="006C51AF" w:rsidRDefault="00A76F54" w:rsidP="00A76F54">
      <w:pPr>
        <w:pStyle w:val="Heading1"/>
        <w:rPr>
          <w:b w:val="0"/>
          <w:bCs/>
          <w:sz w:val="22"/>
          <w:szCs w:val="20"/>
        </w:rPr>
      </w:pPr>
      <w:r w:rsidRPr="006C51AF">
        <w:rPr>
          <w:smallCaps/>
          <w:sz w:val="22"/>
          <w:szCs w:val="20"/>
        </w:rPr>
        <w:t>University of Notre Dame</w:t>
      </w:r>
    </w:p>
    <w:p w14:paraId="5D1E55BD" w14:textId="77777777" w:rsidR="00A76F54" w:rsidRPr="006C51AF" w:rsidRDefault="00A76F54" w:rsidP="00A76F54">
      <w:pPr>
        <w:rPr>
          <w:rFonts w:ascii="Garamond" w:hAnsi="Garamond"/>
          <w:sz w:val="22"/>
          <w:szCs w:val="20"/>
        </w:rPr>
      </w:pPr>
      <w:r w:rsidRPr="006C51AF">
        <w:rPr>
          <w:rFonts w:ascii="Garamond" w:hAnsi="Garamond"/>
          <w:sz w:val="22"/>
          <w:szCs w:val="20"/>
        </w:rPr>
        <w:t xml:space="preserve">B.A. in The Program in Liberal Studies, </w:t>
      </w:r>
      <w:r w:rsidRPr="006C51AF">
        <w:rPr>
          <w:rFonts w:ascii="Garamond" w:hAnsi="Garamond"/>
          <w:i/>
          <w:sz w:val="22"/>
          <w:szCs w:val="20"/>
        </w:rPr>
        <w:t>magna cum laude</w:t>
      </w:r>
      <w:r w:rsidRPr="006C51AF">
        <w:rPr>
          <w:rFonts w:ascii="Garamond" w:hAnsi="Garamond"/>
          <w:sz w:val="22"/>
          <w:szCs w:val="20"/>
        </w:rPr>
        <w:t xml:space="preserve">, May 1999  </w:t>
      </w:r>
    </w:p>
    <w:p w14:paraId="6FCC1464" w14:textId="77777777" w:rsidR="00A76F54" w:rsidRPr="00A90B65" w:rsidRDefault="00A76F54" w:rsidP="00A76F54">
      <w:pPr>
        <w:rPr>
          <w:rFonts w:ascii="Garamond" w:hAnsi="Garamond"/>
          <w:sz w:val="28"/>
        </w:rPr>
      </w:pPr>
    </w:p>
    <w:p w14:paraId="03372D47" w14:textId="77777777" w:rsidR="00A76F54" w:rsidRDefault="00A76F54" w:rsidP="00A76F54">
      <w:pPr>
        <w:pStyle w:val="Heading1"/>
        <w:rPr>
          <w:bCs/>
        </w:rPr>
      </w:pPr>
      <w:r w:rsidRPr="00D47CC7">
        <w:rPr>
          <w:bCs/>
        </w:rPr>
        <w:t>JUDICIAL CLERKSHIPS</w:t>
      </w:r>
    </w:p>
    <w:p w14:paraId="429E05AD" w14:textId="77777777" w:rsidR="00196418" w:rsidRPr="00340109" w:rsidRDefault="00196418" w:rsidP="00D47CC7">
      <w:pPr>
        <w:rPr>
          <w:sz w:val="18"/>
          <w:szCs w:val="18"/>
        </w:rPr>
      </w:pPr>
    </w:p>
    <w:p w14:paraId="76D0B476" w14:textId="77777777" w:rsidR="00A76F54" w:rsidRPr="006C51AF" w:rsidRDefault="00A76F54" w:rsidP="00A76F54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Judge Julio Fuentes, United States Court of Appeals for the Third Circuit, 2009-2010</w:t>
      </w:r>
    </w:p>
    <w:p w14:paraId="3FA81180" w14:textId="77777777" w:rsidR="00A76F54" w:rsidRPr="006C51AF" w:rsidRDefault="00A76F54" w:rsidP="00A76F54">
      <w:pPr>
        <w:spacing w:line="120" w:lineRule="exact"/>
        <w:ind w:left="360"/>
        <w:rPr>
          <w:rFonts w:ascii="Garamond" w:hAnsi="Garamond"/>
          <w:sz w:val="22"/>
          <w:szCs w:val="22"/>
        </w:rPr>
      </w:pPr>
    </w:p>
    <w:p w14:paraId="2DB42502" w14:textId="77777777" w:rsidR="00A76F54" w:rsidRPr="006C51AF" w:rsidRDefault="00A76F54" w:rsidP="00A76F54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Judge Berle Schiller, United States District Court for the Eastern District of Pennsylvania,</w:t>
      </w:r>
      <w:r w:rsidRPr="006C51AF">
        <w:rPr>
          <w:rFonts w:ascii="Garamond" w:hAnsi="Garamond"/>
          <w:smallCaps/>
          <w:sz w:val="22"/>
          <w:szCs w:val="22"/>
        </w:rPr>
        <w:t xml:space="preserve"> </w:t>
      </w:r>
      <w:r w:rsidRPr="006C51AF">
        <w:rPr>
          <w:rFonts w:ascii="Garamond" w:hAnsi="Garamond"/>
          <w:sz w:val="22"/>
          <w:szCs w:val="22"/>
        </w:rPr>
        <w:t>2008-2009</w:t>
      </w:r>
    </w:p>
    <w:p w14:paraId="72FC7878" w14:textId="77777777" w:rsidR="00A76F54" w:rsidRPr="002969D9" w:rsidRDefault="00A76F54" w:rsidP="00A76F54">
      <w:pPr>
        <w:pStyle w:val="BodyText"/>
        <w:spacing w:after="0"/>
        <w:rPr>
          <w:rFonts w:ascii="Garamond" w:hAnsi="Garamond"/>
          <w:i/>
          <w:sz w:val="22"/>
        </w:rPr>
      </w:pPr>
    </w:p>
    <w:p w14:paraId="5AA67D04" w14:textId="77777777" w:rsidR="002969D9" w:rsidRDefault="002969D9" w:rsidP="00CD2261">
      <w:pPr>
        <w:pStyle w:val="BodyText"/>
        <w:spacing w:after="0"/>
        <w:ind w:left="720" w:firstLine="720"/>
        <w:rPr>
          <w:rFonts w:ascii="Garamond" w:hAnsi="Garamond"/>
          <w:sz w:val="22"/>
        </w:rPr>
      </w:pPr>
    </w:p>
    <w:p w14:paraId="4016F22C" w14:textId="77777777" w:rsidR="00155CC8" w:rsidRPr="00D47CC7" w:rsidRDefault="009248AD" w:rsidP="00A13FC2">
      <w:pPr>
        <w:pStyle w:val="Heading1"/>
        <w:rPr>
          <w:bCs/>
        </w:rPr>
      </w:pPr>
      <w:r w:rsidRPr="00D47CC7">
        <w:rPr>
          <w:bCs/>
        </w:rPr>
        <w:t>PRIOR</w:t>
      </w:r>
      <w:r w:rsidR="00155CC8" w:rsidRPr="00D47CC7">
        <w:rPr>
          <w:bCs/>
        </w:rPr>
        <w:t xml:space="preserve"> </w:t>
      </w:r>
      <w:r w:rsidR="00A13FC2" w:rsidRPr="00D47CC7">
        <w:rPr>
          <w:bCs/>
        </w:rPr>
        <w:t>EXPERIENCE</w:t>
      </w:r>
    </w:p>
    <w:p w14:paraId="4B555528" w14:textId="77777777" w:rsidR="000B7B1C" w:rsidRPr="006C51AF" w:rsidRDefault="000B7B1C" w:rsidP="006D62D2">
      <w:pPr>
        <w:spacing w:line="120" w:lineRule="exact"/>
        <w:rPr>
          <w:rFonts w:ascii="Garamond" w:hAnsi="Garamond"/>
          <w:b/>
          <w:smallCaps/>
          <w:sz w:val="22"/>
          <w:szCs w:val="22"/>
        </w:rPr>
      </w:pPr>
    </w:p>
    <w:p w14:paraId="23B0AAD6" w14:textId="77777777" w:rsidR="00AB2E53" w:rsidRPr="006C51AF" w:rsidRDefault="004A0E58" w:rsidP="009248AD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LEGAL</w:t>
      </w:r>
    </w:p>
    <w:p w14:paraId="4B969C46" w14:textId="77777777" w:rsidR="009248AD" w:rsidRPr="006C51AF" w:rsidRDefault="009248AD" w:rsidP="009248AD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 xml:space="preserve">Furman Center for Real Estate and Urban Policy, </w:t>
      </w:r>
      <w:r w:rsidRPr="006C51AF">
        <w:rPr>
          <w:rFonts w:ascii="Garamond" w:hAnsi="Garamond"/>
          <w:sz w:val="22"/>
          <w:szCs w:val="22"/>
        </w:rPr>
        <w:t>New York, New York</w:t>
      </w:r>
    </w:p>
    <w:p w14:paraId="6BF5FCAC" w14:textId="77777777" w:rsidR="009248AD" w:rsidRPr="006C51AF" w:rsidRDefault="009248AD" w:rsidP="009248AD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Jonathan Mechanic/Fried, Frank, Harris, Shriver &amp; Jacobson Fellow, October 2011–</w:t>
      </w:r>
      <w:r w:rsidR="00A13FC2" w:rsidRPr="006C51AF">
        <w:rPr>
          <w:rFonts w:ascii="Garamond" w:hAnsi="Garamond"/>
          <w:sz w:val="22"/>
          <w:szCs w:val="22"/>
        </w:rPr>
        <w:t>June 2013</w:t>
      </w:r>
    </w:p>
    <w:p w14:paraId="56EB4B1E" w14:textId="77777777" w:rsidR="009248AD" w:rsidRPr="006C51AF" w:rsidRDefault="009324DA" w:rsidP="009248AD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Legal</w:t>
      </w:r>
      <w:r w:rsidR="009248AD" w:rsidRPr="006C51AF">
        <w:rPr>
          <w:rFonts w:ascii="Garamond" w:hAnsi="Garamond"/>
          <w:sz w:val="22"/>
          <w:szCs w:val="22"/>
        </w:rPr>
        <w:t xml:space="preserve"> Fellow, October 2010 – October 2011</w:t>
      </w:r>
    </w:p>
    <w:p w14:paraId="1BADA8D3" w14:textId="77777777" w:rsidR="009248AD" w:rsidRPr="00CA56D6" w:rsidRDefault="009248AD" w:rsidP="009248AD">
      <w:pPr>
        <w:pStyle w:val="BodyText"/>
        <w:spacing w:after="0"/>
        <w:rPr>
          <w:rFonts w:ascii="Garamond" w:hAnsi="Garamond"/>
          <w:sz w:val="18"/>
          <w:szCs w:val="22"/>
        </w:rPr>
      </w:pPr>
    </w:p>
    <w:p w14:paraId="703261D8" w14:textId="77777777" w:rsidR="00BF6B60" w:rsidRPr="006C51AF" w:rsidRDefault="00155CC8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>The Brennan Center for Justice</w:t>
      </w:r>
      <w:r w:rsidR="0083489F" w:rsidRPr="006C51AF">
        <w:rPr>
          <w:rFonts w:ascii="Garamond" w:hAnsi="Garamond"/>
          <w:b/>
          <w:smallCaps/>
          <w:sz w:val="22"/>
          <w:szCs w:val="22"/>
        </w:rPr>
        <w:t xml:space="preserve">, </w:t>
      </w:r>
      <w:r w:rsidR="0083489F" w:rsidRPr="006C51AF">
        <w:rPr>
          <w:rFonts w:ascii="Garamond" w:hAnsi="Garamond"/>
          <w:sz w:val="22"/>
          <w:szCs w:val="22"/>
        </w:rPr>
        <w:t>New York</w:t>
      </w:r>
      <w:r w:rsidR="00BF6B60" w:rsidRPr="006C51AF">
        <w:rPr>
          <w:rFonts w:ascii="Garamond" w:hAnsi="Garamond"/>
          <w:sz w:val="22"/>
          <w:szCs w:val="22"/>
        </w:rPr>
        <w:t xml:space="preserve"> City</w:t>
      </w:r>
      <w:r w:rsidR="00D215EA" w:rsidRPr="006C51AF">
        <w:rPr>
          <w:rFonts w:ascii="Garamond" w:hAnsi="Garamond"/>
          <w:sz w:val="22"/>
          <w:szCs w:val="22"/>
        </w:rPr>
        <w:t>, New York</w:t>
      </w:r>
    </w:p>
    <w:p w14:paraId="57E08857" w14:textId="77777777" w:rsidR="00155CC8" w:rsidRPr="006C51AF" w:rsidRDefault="00384BBC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Legal Intern</w:t>
      </w:r>
      <w:r w:rsidR="00155CC8" w:rsidRPr="006C51AF">
        <w:rPr>
          <w:rFonts w:ascii="Garamond" w:hAnsi="Garamond"/>
          <w:sz w:val="22"/>
          <w:szCs w:val="22"/>
        </w:rPr>
        <w:t>, Democracy Program, January – April 2008</w:t>
      </w:r>
    </w:p>
    <w:p w14:paraId="5BDB4899" w14:textId="77777777" w:rsidR="00120D93" w:rsidRPr="00CA56D6" w:rsidRDefault="00120D93" w:rsidP="00592704">
      <w:pPr>
        <w:rPr>
          <w:rFonts w:ascii="Garamond" w:hAnsi="Garamond"/>
          <w:b/>
          <w:smallCaps/>
          <w:sz w:val="18"/>
          <w:szCs w:val="22"/>
        </w:rPr>
      </w:pPr>
    </w:p>
    <w:p w14:paraId="067CEB01" w14:textId="77777777" w:rsidR="00BF6B60" w:rsidRPr="006C51AF" w:rsidRDefault="00155CC8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 xml:space="preserve">South Brooklyn Legal Services, </w:t>
      </w:r>
      <w:r w:rsidR="0083489F" w:rsidRPr="006C51AF">
        <w:rPr>
          <w:rFonts w:ascii="Garamond" w:hAnsi="Garamond"/>
          <w:sz w:val="22"/>
          <w:szCs w:val="22"/>
        </w:rPr>
        <w:t>Brooklyn</w:t>
      </w:r>
      <w:r w:rsidR="00D215EA" w:rsidRPr="006C51AF">
        <w:rPr>
          <w:rFonts w:ascii="Garamond" w:hAnsi="Garamond"/>
          <w:sz w:val="22"/>
          <w:szCs w:val="22"/>
        </w:rPr>
        <w:t>, New York</w:t>
      </w:r>
    </w:p>
    <w:p w14:paraId="01503B8A" w14:textId="77777777" w:rsidR="00155CC8" w:rsidRPr="006C51AF" w:rsidRDefault="00384BBC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Legal Intern</w:t>
      </w:r>
      <w:r w:rsidR="007801BC" w:rsidRPr="006C51AF">
        <w:rPr>
          <w:rFonts w:ascii="Garamond" w:hAnsi="Garamond"/>
          <w:sz w:val="22"/>
          <w:szCs w:val="22"/>
        </w:rPr>
        <w:t xml:space="preserve">, </w:t>
      </w:r>
      <w:r w:rsidR="00155CC8" w:rsidRPr="006C51AF">
        <w:rPr>
          <w:rFonts w:ascii="Garamond" w:hAnsi="Garamond"/>
          <w:sz w:val="22"/>
          <w:szCs w:val="22"/>
        </w:rPr>
        <w:t>SSI Unit, September – December 2007</w:t>
      </w:r>
    </w:p>
    <w:p w14:paraId="7E08DD1E" w14:textId="77777777" w:rsidR="00DC3CF0" w:rsidRPr="00CA56D6" w:rsidRDefault="00DC3CF0" w:rsidP="00155CC8">
      <w:pPr>
        <w:rPr>
          <w:rFonts w:ascii="Garamond" w:hAnsi="Garamond"/>
          <w:sz w:val="18"/>
          <w:szCs w:val="22"/>
        </w:rPr>
      </w:pPr>
    </w:p>
    <w:p w14:paraId="3517CCC0" w14:textId="77777777" w:rsidR="0083489F" w:rsidRPr="006C51AF" w:rsidRDefault="00155CC8" w:rsidP="00155CC8">
      <w:pPr>
        <w:rPr>
          <w:rFonts w:ascii="Garamond" w:hAnsi="Garamond"/>
          <w:smallCaps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 xml:space="preserve">The Oregon Law Center, </w:t>
      </w:r>
      <w:r w:rsidR="0083489F" w:rsidRPr="006C51AF">
        <w:rPr>
          <w:rFonts w:ascii="Garamond" w:hAnsi="Garamond"/>
          <w:sz w:val="22"/>
          <w:szCs w:val="22"/>
        </w:rPr>
        <w:t>Portland</w:t>
      </w:r>
      <w:r w:rsidR="00D215EA" w:rsidRPr="006C51AF">
        <w:rPr>
          <w:rFonts w:ascii="Garamond" w:hAnsi="Garamond"/>
          <w:sz w:val="22"/>
          <w:szCs w:val="22"/>
        </w:rPr>
        <w:t>, Oregon</w:t>
      </w:r>
    </w:p>
    <w:p w14:paraId="6D16A2B6" w14:textId="77777777" w:rsidR="00155CC8" w:rsidRPr="006C51AF" w:rsidRDefault="00384BBC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Legal Intern</w:t>
      </w:r>
      <w:r w:rsidR="00155CC8" w:rsidRPr="006C51AF">
        <w:rPr>
          <w:rFonts w:ascii="Garamond" w:hAnsi="Garamond"/>
          <w:sz w:val="22"/>
          <w:szCs w:val="22"/>
        </w:rPr>
        <w:t xml:space="preserve">, State Support Unit, </w:t>
      </w:r>
      <w:r w:rsidR="00976CE6" w:rsidRPr="006C51AF">
        <w:rPr>
          <w:rFonts w:ascii="Garamond" w:hAnsi="Garamond"/>
          <w:sz w:val="22"/>
          <w:szCs w:val="22"/>
        </w:rPr>
        <w:t>June - August</w:t>
      </w:r>
      <w:r w:rsidR="00155CC8" w:rsidRPr="006C51AF">
        <w:rPr>
          <w:rFonts w:ascii="Garamond" w:hAnsi="Garamond"/>
          <w:sz w:val="22"/>
          <w:szCs w:val="22"/>
        </w:rPr>
        <w:t xml:space="preserve"> 2007</w:t>
      </w:r>
    </w:p>
    <w:p w14:paraId="186D0C77" w14:textId="77777777" w:rsidR="00592704" w:rsidRPr="00CA56D6" w:rsidRDefault="00592704" w:rsidP="00155CC8">
      <w:pPr>
        <w:rPr>
          <w:rFonts w:ascii="Garamond" w:hAnsi="Garamond"/>
          <w:b/>
          <w:smallCaps/>
          <w:sz w:val="18"/>
          <w:szCs w:val="22"/>
        </w:rPr>
      </w:pPr>
    </w:p>
    <w:p w14:paraId="2A83FDE2" w14:textId="77777777" w:rsidR="0083489F" w:rsidRPr="006C51AF" w:rsidRDefault="008D71F6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>Legal Aid Immigration Unit,</w:t>
      </w:r>
      <w:r w:rsidRPr="006C51AF">
        <w:rPr>
          <w:rFonts w:ascii="Garamond" w:hAnsi="Garamond"/>
          <w:sz w:val="22"/>
          <w:szCs w:val="22"/>
        </w:rPr>
        <w:t xml:space="preserve"> </w:t>
      </w:r>
      <w:r w:rsidR="0083489F" w:rsidRPr="006C51AF">
        <w:rPr>
          <w:rFonts w:ascii="Garamond" w:hAnsi="Garamond"/>
          <w:sz w:val="22"/>
          <w:szCs w:val="22"/>
        </w:rPr>
        <w:t>New York</w:t>
      </w:r>
      <w:r w:rsidR="00BF6B60" w:rsidRPr="006C51AF">
        <w:rPr>
          <w:rFonts w:ascii="Garamond" w:hAnsi="Garamond"/>
          <w:sz w:val="22"/>
          <w:szCs w:val="22"/>
        </w:rPr>
        <w:t xml:space="preserve"> City</w:t>
      </w:r>
      <w:r w:rsidR="00D215EA" w:rsidRPr="006C51AF">
        <w:rPr>
          <w:rFonts w:ascii="Garamond" w:hAnsi="Garamond"/>
          <w:sz w:val="22"/>
          <w:szCs w:val="22"/>
        </w:rPr>
        <w:t>, New York</w:t>
      </w:r>
    </w:p>
    <w:p w14:paraId="24AF99F9" w14:textId="77777777" w:rsidR="00155CC8" w:rsidRPr="006C51AF" w:rsidRDefault="00384BBC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Legal Intern</w:t>
      </w:r>
      <w:r w:rsidR="008D71F6" w:rsidRPr="006C51AF">
        <w:rPr>
          <w:rFonts w:ascii="Garamond" w:hAnsi="Garamond"/>
          <w:sz w:val="22"/>
          <w:szCs w:val="22"/>
        </w:rPr>
        <w:t xml:space="preserve">, </w:t>
      </w:r>
      <w:r w:rsidR="00770F33" w:rsidRPr="006C51AF">
        <w:rPr>
          <w:rFonts w:ascii="Garamond" w:hAnsi="Garamond"/>
          <w:sz w:val="22"/>
          <w:szCs w:val="22"/>
        </w:rPr>
        <w:t>New York University School of Law</w:t>
      </w:r>
      <w:r w:rsidRPr="006C51AF">
        <w:rPr>
          <w:rFonts w:ascii="Garamond" w:hAnsi="Garamond"/>
          <w:sz w:val="22"/>
          <w:szCs w:val="22"/>
        </w:rPr>
        <w:t xml:space="preserve"> Immigrant Defense Clinic, </w:t>
      </w:r>
      <w:r w:rsidR="00976CE6" w:rsidRPr="006C51AF">
        <w:rPr>
          <w:rFonts w:ascii="Garamond" w:hAnsi="Garamond"/>
          <w:sz w:val="22"/>
          <w:szCs w:val="22"/>
        </w:rPr>
        <w:t>January - May</w:t>
      </w:r>
      <w:r w:rsidR="00155CC8" w:rsidRPr="006C51AF">
        <w:rPr>
          <w:rFonts w:ascii="Garamond" w:hAnsi="Garamond"/>
          <w:sz w:val="22"/>
          <w:szCs w:val="22"/>
        </w:rPr>
        <w:t xml:space="preserve"> 2007</w:t>
      </w:r>
    </w:p>
    <w:p w14:paraId="7FB2BB3F" w14:textId="77777777" w:rsidR="008D71F6" w:rsidRPr="00CA56D6" w:rsidRDefault="008D71F6" w:rsidP="00155CC8">
      <w:pPr>
        <w:rPr>
          <w:rFonts w:ascii="Garamond" w:hAnsi="Garamond"/>
          <w:b/>
          <w:smallCaps/>
          <w:sz w:val="18"/>
          <w:szCs w:val="22"/>
        </w:rPr>
      </w:pPr>
    </w:p>
    <w:p w14:paraId="06C65F45" w14:textId="77777777" w:rsidR="00BF6B60" w:rsidRPr="006C51AF" w:rsidRDefault="00155CC8" w:rsidP="00155CC8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 xml:space="preserve">East Bay Community Law Center, </w:t>
      </w:r>
      <w:r w:rsidR="0083489F" w:rsidRPr="006C51AF">
        <w:rPr>
          <w:rFonts w:ascii="Garamond" w:hAnsi="Garamond"/>
          <w:sz w:val="22"/>
          <w:szCs w:val="22"/>
        </w:rPr>
        <w:t>Berkeley</w:t>
      </w:r>
      <w:r w:rsidR="00D215EA" w:rsidRPr="006C51AF">
        <w:rPr>
          <w:rFonts w:ascii="Garamond" w:hAnsi="Garamond"/>
          <w:sz w:val="22"/>
          <w:szCs w:val="22"/>
        </w:rPr>
        <w:t>, California</w:t>
      </w:r>
    </w:p>
    <w:p w14:paraId="03418574" w14:textId="77777777" w:rsidR="00155CC8" w:rsidRPr="006C51AF" w:rsidRDefault="00384BBC" w:rsidP="004E4F7A">
      <w:pPr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sz w:val="22"/>
          <w:szCs w:val="22"/>
        </w:rPr>
        <w:t>Legal Intern</w:t>
      </w:r>
      <w:r w:rsidR="00155CC8" w:rsidRPr="006C51AF">
        <w:rPr>
          <w:rFonts w:ascii="Garamond" w:hAnsi="Garamond"/>
          <w:sz w:val="22"/>
          <w:szCs w:val="22"/>
        </w:rPr>
        <w:t>, Housing and Eviction Defense</w:t>
      </w:r>
      <w:r w:rsidR="00543C2F">
        <w:rPr>
          <w:rFonts w:ascii="Garamond" w:hAnsi="Garamond"/>
          <w:sz w:val="22"/>
          <w:szCs w:val="22"/>
        </w:rPr>
        <w:t xml:space="preserve"> Unit</w:t>
      </w:r>
      <w:r w:rsidR="00155CC8" w:rsidRPr="006C51AF">
        <w:rPr>
          <w:rFonts w:ascii="Garamond" w:hAnsi="Garamond"/>
          <w:sz w:val="22"/>
          <w:szCs w:val="22"/>
        </w:rPr>
        <w:t xml:space="preserve">, </w:t>
      </w:r>
      <w:r w:rsidR="00976CE6" w:rsidRPr="006C51AF">
        <w:rPr>
          <w:rFonts w:ascii="Garamond" w:hAnsi="Garamond"/>
          <w:sz w:val="22"/>
          <w:szCs w:val="22"/>
        </w:rPr>
        <w:t>June - August</w:t>
      </w:r>
      <w:r w:rsidR="00155CC8" w:rsidRPr="006C51AF">
        <w:rPr>
          <w:rFonts w:ascii="Garamond" w:hAnsi="Garamond"/>
          <w:sz w:val="22"/>
          <w:szCs w:val="22"/>
        </w:rPr>
        <w:t xml:space="preserve"> 2006</w:t>
      </w:r>
    </w:p>
    <w:p w14:paraId="03A96D24" w14:textId="77777777" w:rsidR="00AD7ACA" w:rsidRPr="00AD7ACA" w:rsidRDefault="00AD7ACA" w:rsidP="00A90B65">
      <w:pPr>
        <w:pStyle w:val="BodyText"/>
        <w:spacing w:after="0"/>
        <w:rPr>
          <w:rFonts w:ascii="Garamond" w:hAnsi="Garamond"/>
          <w:b/>
          <w:bCs/>
          <w:smallCaps/>
          <w:sz w:val="28"/>
          <w:szCs w:val="22"/>
        </w:rPr>
      </w:pPr>
    </w:p>
    <w:p w14:paraId="1BFD96C3" w14:textId="77777777" w:rsidR="001773A6" w:rsidRDefault="001773A6" w:rsidP="00A90B65">
      <w:pPr>
        <w:pStyle w:val="BodyText"/>
        <w:spacing w:after="0"/>
        <w:rPr>
          <w:rFonts w:ascii="Garamond" w:hAnsi="Garamond"/>
          <w:b/>
          <w:bCs/>
          <w:smallCaps/>
          <w:sz w:val="22"/>
          <w:szCs w:val="22"/>
        </w:rPr>
      </w:pPr>
    </w:p>
    <w:p w14:paraId="15CCA1D3" w14:textId="7E54F310" w:rsidR="00AB2E53" w:rsidRPr="006C51AF" w:rsidRDefault="004A0E58" w:rsidP="00A90B65">
      <w:pPr>
        <w:pStyle w:val="BodyText"/>
        <w:spacing w:after="0"/>
        <w:rPr>
          <w:rFonts w:ascii="Garamond" w:hAnsi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OTHER</w:t>
      </w:r>
    </w:p>
    <w:p w14:paraId="6668D868" w14:textId="77777777" w:rsidR="0011379C" w:rsidRPr="006C51AF" w:rsidRDefault="0011379C" w:rsidP="00A90B65">
      <w:pPr>
        <w:pStyle w:val="BodyText"/>
        <w:spacing w:after="0"/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bCs/>
          <w:smallCaps/>
          <w:sz w:val="22"/>
          <w:szCs w:val="22"/>
        </w:rPr>
        <w:t>Association for Stimulating Know-How</w:t>
      </w:r>
      <w:r w:rsidRPr="006C51AF">
        <w:rPr>
          <w:rFonts w:ascii="Garamond" w:hAnsi="Garamond"/>
          <w:sz w:val="22"/>
          <w:szCs w:val="22"/>
        </w:rPr>
        <w:t xml:space="preserve"> </w:t>
      </w:r>
      <w:r w:rsidR="006B53F2" w:rsidRPr="006C51AF">
        <w:rPr>
          <w:rFonts w:ascii="Garamond" w:hAnsi="Garamond"/>
          <w:sz w:val="22"/>
          <w:szCs w:val="22"/>
        </w:rPr>
        <w:t>(</w:t>
      </w:r>
      <w:r w:rsidR="00BF6B60" w:rsidRPr="006C51AF">
        <w:rPr>
          <w:rFonts w:ascii="Garamond" w:hAnsi="Garamond"/>
          <w:bCs/>
          <w:sz w:val="22"/>
          <w:szCs w:val="22"/>
        </w:rPr>
        <w:t>New Delhi, India</w:t>
      </w:r>
      <w:r w:rsidR="006B53F2" w:rsidRPr="006C51AF">
        <w:rPr>
          <w:rFonts w:ascii="Garamond" w:hAnsi="Garamond"/>
          <w:bCs/>
          <w:sz w:val="22"/>
          <w:szCs w:val="22"/>
        </w:rPr>
        <w:t xml:space="preserve">): </w:t>
      </w:r>
      <w:r w:rsidRPr="006C51AF">
        <w:rPr>
          <w:rFonts w:ascii="Garamond" w:hAnsi="Garamond"/>
          <w:sz w:val="22"/>
          <w:szCs w:val="22"/>
        </w:rPr>
        <w:t>Intern</w:t>
      </w:r>
      <w:r w:rsidRPr="006C51AF">
        <w:rPr>
          <w:rFonts w:ascii="Garamond" w:hAnsi="Garamond"/>
          <w:bCs/>
          <w:sz w:val="22"/>
          <w:szCs w:val="22"/>
        </w:rPr>
        <w:t xml:space="preserve">, </w:t>
      </w:r>
      <w:r w:rsidR="00976CE6" w:rsidRPr="006C51AF">
        <w:rPr>
          <w:rFonts w:ascii="Garamond" w:hAnsi="Garamond"/>
          <w:bCs/>
          <w:sz w:val="22"/>
          <w:szCs w:val="22"/>
        </w:rPr>
        <w:t>June - August</w:t>
      </w:r>
      <w:r w:rsidRPr="006C51AF">
        <w:rPr>
          <w:rFonts w:ascii="Garamond" w:hAnsi="Garamond"/>
          <w:sz w:val="22"/>
          <w:szCs w:val="22"/>
        </w:rPr>
        <w:t xml:space="preserve"> 2004</w:t>
      </w:r>
      <w:r w:rsidR="006B53F2" w:rsidRPr="006C51AF">
        <w:rPr>
          <w:rFonts w:ascii="Garamond" w:hAnsi="Garamond"/>
          <w:sz w:val="22"/>
          <w:szCs w:val="22"/>
        </w:rPr>
        <w:t xml:space="preserve">.  </w:t>
      </w:r>
    </w:p>
    <w:p w14:paraId="5F430AA6" w14:textId="405497A0" w:rsidR="0011379C" w:rsidRPr="006C51AF" w:rsidRDefault="0011379C" w:rsidP="006B53F2">
      <w:pPr>
        <w:spacing w:before="120"/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bCs/>
          <w:smallCaps/>
          <w:sz w:val="22"/>
          <w:szCs w:val="22"/>
        </w:rPr>
        <w:t xml:space="preserve">Los </w:t>
      </w:r>
      <w:proofErr w:type="spellStart"/>
      <w:r w:rsidRPr="006C51AF">
        <w:rPr>
          <w:rFonts w:ascii="Garamond" w:hAnsi="Garamond"/>
          <w:b/>
          <w:bCs/>
          <w:smallCaps/>
          <w:sz w:val="22"/>
          <w:szCs w:val="22"/>
        </w:rPr>
        <w:t>Embajadores</w:t>
      </w:r>
      <w:proofErr w:type="spellEnd"/>
      <w:r w:rsidR="00BE3A19">
        <w:rPr>
          <w:rFonts w:ascii="Garamond" w:hAnsi="Garamond"/>
          <w:b/>
          <w:bCs/>
          <w:smallCaps/>
          <w:sz w:val="22"/>
          <w:szCs w:val="22"/>
        </w:rPr>
        <w:t xml:space="preserve"> Serving-Learning Program</w:t>
      </w:r>
      <w:r w:rsidRPr="006C51AF">
        <w:rPr>
          <w:rFonts w:ascii="Garamond" w:hAnsi="Garamond"/>
          <w:b/>
          <w:bCs/>
          <w:smallCaps/>
          <w:sz w:val="22"/>
          <w:szCs w:val="22"/>
        </w:rPr>
        <w:t xml:space="preserve"> </w:t>
      </w:r>
      <w:r w:rsidR="006B53F2" w:rsidRPr="006C51AF">
        <w:rPr>
          <w:rFonts w:ascii="Garamond" w:hAnsi="Garamond"/>
          <w:bCs/>
          <w:smallCaps/>
          <w:sz w:val="22"/>
          <w:szCs w:val="22"/>
        </w:rPr>
        <w:t>(</w:t>
      </w:r>
      <w:r w:rsidRPr="006C51AF">
        <w:rPr>
          <w:rFonts w:ascii="Garamond" w:hAnsi="Garamond"/>
          <w:sz w:val="22"/>
          <w:szCs w:val="22"/>
        </w:rPr>
        <w:t>P</w:t>
      </w:r>
      <w:r w:rsidR="00BF6B60" w:rsidRPr="006C51AF">
        <w:rPr>
          <w:rFonts w:ascii="Garamond" w:hAnsi="Garamond"/>
          <w:sz w:val="22"/>
          <w:szCs w:val="22"/>
        </w:rPr>
        <w:t>ortland</w:t>
      </w:r>
      <w:r w:rsidR="00D215EA" w:rsidRPr="006C51AF">
        <w:rPr>
          <w:rFonts w:ascii="Garamond" w:hAnsi="Garamond"/>
          <w:sz w:val="22"/>
          <w:szCs w:val="22"/>
        </w:rPr>
        <w:t>, Oregon</w:t>
      </w:r>
      <w:r w:rsidR="006B53F2" w:rsidRPr="006C51AF">
        <w:rPr>
          <w:rFonts w:ascii="Garamond" w:hAnsi="Garamond"/>
          <w:sz w:val="22"/>
          <w:szCs w:val="22"/>
        </w:rPr>
        <w:t xml:space="preserve">): </w:t>
      </w:r>
      <w:r w:rsidRPr="006C51AF">
        <w:rPr>
          <w:rFonts w:ascii="Garamond" w:hAnsi="Garamond"/>
          <w:sz w:val="22"/>
          <w:szCs w:val="22"/>
        </w:rPr>
        <w:t xml:space="preserve">Executive Director, January – August 2003; </w:t>
      </w:r>
      <w:r w:rsidRPr="006C51AF">
        <w:rPr>
          <w:rFonts w:ascii="Garamond" w:hAnsi="Garamond"/>
          <w:bCs/>
          <w:sz w:val="22"/>
          <w:szCs w:val="22"/>
        </w:rPr>
        <w:t>Site Coordinator</w:t>
      </w:r>
      <w:r w:rsidRPr="006C51AF">
        <w:rPr>
          <w:rFonts w:ascii="Garamond" w:hAnsi="Garamond"/>
          <w:sz w:val="22"/>
          <w:szCs w:val="22"/>
        </w:rPr>
        <w:t xml:space="preserve">, </w:t>
      </w:r>
      <w:r w:rsidRPr="006C51AF">
        <w:rPr>
          <w:rFonts w:ascii="Garamond" w:hAnsi="Garamond"/>
          <w:bCs/>
          <w:sz w:val="22"/>
          <w:szCs w:val="22"/>
        </w:rPr>
        <w:t>June – August 2002</w:t>
      </w:r>
      <w:r w:rsidR="006B53F2" w:rsidRPr="006C51AF">
        <w:rPr>
          <w:rFonts w:ascii="Garamond" w:hAnsi="Garamond"/>
          <w:bCs/>
          <w:sz w:val="22"/>
          <w:szCs w:val="22"/>
        </w:rPr>
        <w:t xml:space="preserve">.  </w:t>
      </w:r>
    </w:p>
    <w:p w14:paraId="29FC6403" w14:textId="77777777" w:rsidR="0011379C" w:rsidRPr="006C51AF" w:rsidRDefault="0011379C" w:rsidP="006B53F2">
      <w:pPr>
        <w:pStyle w:val="Achievement"/>
        <w:numPr>
          <w:ilvl w:val="0"/>
          <w:numId w:val="0"/>
        </w:numPr>
        <w:spacing w:before="120" w:after="0"/>
        <w:jc w:val="left"/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>Casa Juan Diego</w:t>
      </w:r>
      <w:r w:rsidR="00384BBC" w:rsidRPr="006C51AF">
        <w:rPr>
          <w:rFonts w:ascii="Garamond" w:hAnsi="Garamond"/>
          <w:b/>
          <w:smallCaps/>
          <w:sz w:val="22"/>
          <w:szCs w:val="22"/>
        </w:rPr>
        <w:t xml:space="preserve"> Catholic Worker</w:t>
      </w:r>
      <w:r w:rsidRPr="006C51AF">
        <w:rPr>
          <w:rFonts w:ascii="Garamond" w:hAnsi="Garamond"/>
          <w:b/>
          <w:sz w:val="22"/>
          <w:szCs w:val="22"/>
        </w:rPr>
        <w:t xml:space="preserve"> </w:t>
      </w:r>
      <w:r w:rsidR="006B53F2" w:rsidRPr="006C51AF">
        <w:rPr>
          <w:rFonts w:ascii="Garamond" w:hAnsi="Garamond"/>
          <w:sz w:val="22"/>
          <w:szCs w:val="22"/>
        </w:rPr>
        <w:t>(</w:t>
      </w:r>
      <w:r w:rsidRPr="006C51AF">
        <w:rPr>
          <w:rFonts w:ascii="Garamond" w:hAnsi="Garamond"/>
          <w:bCs/>
          <w:sz w:val="22"/>
          <w:szCs w:val="22"/>
        </w:rPr>
        <w:t>Ho</w:t>
      </w:r>
      <w:r w:rsidR="00BF6B60" w:rsidRPr="006C51AF">
        <w:rPr>
          <w:rFonts w:ascii="Garamond" w:hAnsi="Garamond"/>
          <w:bCs/>
          <w:sz w:val="22"/>
          <w:szCs w:val="22"/>
        </w:rPr>
        <w:t>uston</w:t>
      </w:r>
      <w:r w:rsidR="00D215EA" w:rsidRPr="006C51AF">
        <w:rPr>
          <w:rFonts w:ascii="Garamond" w:hAnsi="Garamond"/>
          <w:bCs/>
          <w:sz w:val="22"/>
          <w:szCs w:val="22"/>
        </w:rPr>
        <w:t>, Texas</w:t>
      </w:r>
      <w:r w:rsidR="006B53F2" w:rsidRPr="006C51AF">
        <w:rPr>
          <w:rFonts w:ascii="Garamond" w:hAnsi="Garamond"/>
          <w:bCs/>
          <w:sz w:val="22"/>
          <w:szCs w:val="22"/>
        </w:rPr>
        <w:t xml:space="preserve">): </w:t>
      </w:r>
      <w:r w:rsidR="00384BBC" w:rsidRPr="006C51AF">
        <w:rPr>
          <w:rFonts w:ascii="Garamond" w:hAnsi="Garamond"/>
          <w:bCs/>
          <w:sz w:val="22"/>
          <w:szCs w:val="22"/>
        </w:rPr>
        <w:t xml:space="preserve">Resident full-time volunteer, </w:t>
      </w:r>
      <w:r w:rsidRPr="006C51AF">
        <w:rPr>
          <w:rFonts w:ascii="Garamond" w:hAnsi="Garamond"/>
          <w:sz w:val="22"/>
          <w:szCs w:val="22"/>
        </w:rPr>
        <w:t>October – December 2002</w:t>
      </w:r>
      <w:r w:rsidR="006B53F2" w:rsidRPr="006C51AF">
        <w:rPr>
          <w:rFonts w:ascii="Garamond" w:hAnsi="Garamond"/>
          <w:sz w:val="22"/>
          <w:szCs w:val="22"/>
        </w:rPr>
        <w:t>.</w:t>
      </w:r>
      <w:r w:rsidR="00BF6B60" w:rsidRPr="006C51AF">
        <w:rPr>
          <w:rFonts w:ascii="Garamond" w:hAnsi="Garamond"/>
          <w:sz w:val="22"/>
          <w:szCs w:val="22"/>
        </w:rPr>
        <w:t xml:space="preserve"> </w:t>
      </w:r>
      <w:r w:rsidR="006A7166" w:rsidRPr="006C51AF">
        <w:rPr>
          <w:rFonts w:ascii="Garamond" w:hAnsi="Garamond"/>
          <w:sz w:val="22"/>
          <w:szCs w:val="22"/>
        </w:rPr>
        <w:t xml:space="preserve"> </w:t>
      </w:r>
    </w:p>
    <w:p w14:paraId="52959B89" w14:textId="77777777" w:rsidR="0011379C" w:rsidRPr="006C51AF" w:rsidRDefault="0011379C" w:rsidP="006B53F2">
      <w:pPr>
        <w:pStyle w:val="Achievement"/>
        <w:numPr>
          <w:ilvl w:val="0"/>
          <w:numId w:val="0"/>
        </w:numPr>
        <w:spacing w:before="120" w:after="0"/>
        <w:jc w:val="left"/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 xml:space="preserve">Bishop McNamara High School </w:t>
      </w:r>
      <w:r w:rsidR="006B53F2" w:rsidRPr="006C51AF">
        <w:rPr>
          <w:rFonts w:ascii="Garamond" w:hAnsi="Garamond"/>
          <w:smallCaps/>
          <w:sz w:val="22"/>
          <w:szCs w:val="22"/>
        </w:rPr>
        <w:t>(</w:t>
      </w:r>
      <w:r w:rsidRPr="006C51AF">
        <w:rPr>
          <w:rFonts w:ascii="Garamond" w:hAnsi="Garamond"/>
          <w:bCs/>
          <w:sz w:val="22"/>
          <w:szCs w:val="22"/>
        </w:rPr>
        <w:t>F</w:t>
      </w:r>
      <w:r w:rsidR="00BF6B60" w:rsidRPr="006C51AF">
        <w:rPr>
          <w:rFonts w:ascii="Garamond" w:hAnsi="Garamond"/>
          <w:bCs/>
          <w:sz w:val="22"/>
          <w:szCs w:val="22"/>
        </w:rPr>
        <w:t>orestville</w:t>
      </w:r>
      <w:r w:rsidR="00D215EA" w:rsidRPr="006C51AF">
        <w:rPr>
          <w:rFonts w:ascii="Garamond" w:hAnsi="Garamond"/>
          <w:bCs/>
          <w:sz w:val="22"/>
          <w:szCs w:val="22"/>
        </w:rPr>
        <w:t>, Maryland</w:t>
      </w:r>
      <w:r w:rsidR="006B53F2" w:rsidRPr="006C51AF">
        <w:rPr>
          <w:rFonts w:ascii="Garamond" w:hAnsi="Garamond"/>
          <w:bCs/>
          <w:sz w:val="22"/>
          <w:szCs w:val="22"/>
        </w:rPr>
        <w:t>)</w:t>
      </w:r>
      <w:r w:rsidR="00BF6B60" w:rsidRPr="006C51AF">
        <w:rPr>
          <w:rFonts w:ascii="Garamond" w:hAnsi="Garamond"/>
          <w:bCs/>
          <w:sz w:val="22"/>
          <w:szCs w:val="22"/>
        </w:rPr>
        <w:t>:</w:t>
      </w:r>
      <w:r w:rsidR="006B53F2" w:rsidRPr="006C51AF">
        <w:rPr>
          <w:rFonts w:ascii="Garamond" w:hAnsi="Garamond"/>
          <w:bCs/>
          <w:sz w:val="22"/>
          <w:szCs w:val="22"/>
        </w:rPr>
        <w:t xml:space="preserve"> </w:t>
      </w:r>
      <w:r w:rsidRPr="006C51AF">
        <w:rPr>
          <w:rFonts w:ascii="Garamond" w:hAnsi="Garamond"/>
          <w:bCs/>
          <w:sz w:val="22"/>
          <w:szCs w:val="22"/>
        </w:rPr>
        <w:t>Religion Teacher</w:t>
      </w:r>
      <w:r w:rsidRPr="006C51AF">
        <w:rPr>
          <w:rFonts w:ascii="Garamond" w:hAnsi="Garamond"/>
          <w:sz w:val="22"/>
          <w:szCs w:val="22"/>
        </w:rPr>
        <w:t>, August 2001</w:t>
      </w:r>
      <w:r w:rsidR="00BF6B60" w:rsidRPr="006C51AF">
        <w:rPr>
          <w:rFonts w:ascii="Garamond" w:hAnsi="Garamond"/>
          <w:sz w:val="22"/>
          <w:szCs w:val="22"/>
        </w:rPr>
        <w:t xml:space="preserve"> </w:t>
      </w:r>
      <w:r w:rsidRPr="006C51AF">
        <w:rPr>
          <w:rFonts w:ascii="Garamond" w:hAnsi="Garamond"/>
          <w:sz w:val="22"/>
          <w:szCs w:val="22"/>
        </w:rPr>
        <w:t>–</w:t>
      </w:r>
      <w:r w:rsidR="00BF6B60" w:rsidRPr="006C51AF">
        <w:rPr>
          <w:rFonts w:ascii="Garamond" w:hAnsi="Garamond"/>
          <w:sz w:val="22"/>
          <w:szCs w:val="22"/>
        </w:rPr>
        <w:t xml:space="preserve"> </w:t>
      </w:r>
      <w:r w:rsidRPr="006C51AF">
        <w:rPr>
          <w:rFonts w:ascii="Garamond" w:hAnsi="Garamond"/>
          <w:sz w:val="22"/>
          <w:szCs w:val="22"/>
        </w:rPr>
        <w:t>June</w:t>
      </w:r>
      <w:r w:rsidR="00BF6B60" w:rsidRPr="006C51AF">
        <w:rPr>
          <w:rFonts w:ascii="Garamond" w:hAnsi="Garamond"/>
          <w:sz w:val="22"/>
          <w:szCs w:val="22"/>
        </w:rPr>
        <w:t xml:space="preserve"> </w:t>
      </w:r>
      <w:r w:rsidRPr="006C51AF">
        <w:rPr>
          <w:rFonts w:ascii="Garamond" w:hAnsi="Garamond"/>
          <w:sz w:val="22"/>
          <w:szCs w:val="22"/>
        </w:rPr>
        <w:t>2002</w:t>
      </w:r>
      <w:r w:rsidR="00BF6B60" w:rsidRPr="006C51AF">
        <w:rPr>
          <w:rFonts w:ascii="Garamond" w:hAnsi="Garamond"/>
          <w:sz w:val="22"/>
          <w:szCs w:val="22"/>
        </w:rPr>
        <w:t>.</w:t>
      </w:r>
    </w:p>
    <w:p w14:paraId="507CA572" w14:textId="77777777" w:rsidR="006B53F2" w:rsidRPr="006C51AF" w:rsidRDefault="0011379C" w:rsidP="006B53F2">
      <w:pPr>
        <w:pStyle w:val="Achievement"/>
        <w:numPr>
          <w:ilvl w:val="0"/>
          <w:numId w:val="0"/>
        </w:numPr>
        <w:spacing w:before="120" w:after="0"/>
        <w:jc w:val="left"/>
        <w:rPr>
          <w:rFonts w:ascii="Garamond" w:hAnsi="Garamond"/>
          <w:sz w:val="22"/>
          <w:szCs w:val="22"/>
        </w:rPr>
      </w:pPr>
      <w:r w:rsidRPr="006C51AF">
        <w:rPr>
          <w:rFonts w:ascii="Garamond" w:hAnsi="Garamond"/>
          <w:b/>
          <w:smallCaps/>
          <w:sz w:val="22"/>
          <w:szCs w:val="22"/>
        </w:rPr>
        <w:t xml:space="preserve">Catholic Charities </w:t>
      </w:r>
      <w:r w:rsidR="006B53F2" w:rsidRPr="006C51AF">
        <w:rPr>
          <w:rFonts w:ascii="Garamond" w:hAnsi="Garamond"/>
          <w:smallCaps/>
          <w:sz w:val="22"/>
          <w:szCs w:val="22"/>
        </w:rPr>
        <w:t>(</w:t>
      </w:r>
      <w:r w:rsidR="00BF6B60" w:rsidRPr="006C51AF">
        <w:rPr>
          <w:rFonts w:ascii="Garamond" w:hAnsi="Garamond"/>
          <w:sz w:val="22"/>
          <w:szCs w:val="22"/>
        </w:rPr>
        <w:t>Portland</w:t>
      </w:r>
      <w:r w:rsidR="00D215EA" w:rsidRPr="006C51AF">
        <w:rPr>
          <w:rFonts w:ascii="Garamond" w:hAnsi="Garamond"/>
          <w:sz w:val="22"/>
          <w:szCs w:val="22"/>
        </w:rPr>
        <w:t>, Oregon</w:t>
      </w:r>
      <w:r w:rsidR="006B53F2" w:rsidRPr="006C51AF">
        <w:rPr>
          <w:rFonts w:ascii="Garamond" w:hAnsi="Garamond"/>
          <w:sz w:val="22"/>
          <w:szCs w:val="22"/>
        </w:rPr>
        <w:t>)</w:t>
      </w:r>
      <w:r w:rsidR="00BF6B60" w:rsidRPr="006C51AF">
        <w:rPr>
          <w:rFonts w:ascii="Garamond" w:hAnsi="Garamond"/>
          <w:sz w:val="22"/>
          <w:szCs w:val="22"/>
        </w:rPr>
        <w:t>:</w:t>
      </w:r>
      <w:r w:rsidR="006B53F2" w:rsidRPr="006C51AF">
        <w:rPr>
          <w:rFonts w:ascii="Garamond" w:hAnsi="Garamond"/>
          <w:sz w:val="22"/>
          <w:szCs w:val="22"/>
        </w:rPr>
        <w:t xml:space="preserve"> </w:t>
      </w:r>
      <w:r w:rsidRPr="006C51AF">
        <w:rPr>
          <w:rFonts w:ascii="Garamond" w:hAnsi="Garamond"/>
          <w:sz w:val="22"/>
          <w:szCs w:val="22"/>
        </w:rPr>
        <w:t xml:space="preserve">Refugee </w:t>
      </w:r>
      <w:r w:rsidR="006B53F2" w:rsidRPr="006C51AF">
        <w:rPr>
          <w:rFonts w:ascii="Garamond" w:hAnsi="Garamond"/>
          <w:sz w:val="22"/>
          <w:szCs w:val="22"/>
        </w:rPr>
        <w:t xml:space="preserve">Resettlement </w:t>
      </w:r>
      <w:r w:rsidRPr="006C51AF">
        <w:rPr>
          <w:rFonts w:ascii="Garamond" w:hAnsi="Garamond"/>
          <w:sz w:val="22"/>
          <w:szCs w:val="22"/>
        </w:rPr>
        <w:t>Case Manager</w:t>
      </w:r>
      <w:r w:rsidRPr="006C51AF">
        <w:rPr>
          <w:rFonts w:ascii="Garamond" w:hAnsi="Garamond"/>
          <w:bCs/>
          <w:sz w:val="22"/>
          <w:szCs w:val="22"/>
        </w:rPr>
        <w:t xml:space="preserve">, </w:t>
      </w:r>
      <w:r w:rsidRPr="006C51AF">
        <w:rPr>
          <w:rFonts w:ascii="Garamond" w:hAnsi="Garamond"/>
          <w:sz w:val="22"/>
          <w:szCs w:val="22"/>
        </w:rPr>
        <w:t>December 2000 – August 2001</w:t>
      </w:r>
      <w:r w:rsidR="006B53F2" w:rsidRPr="006C51AF">
        <w:rPr>
          <w:rFonts w:ascii="Garamond" w:hAnsi="Garamond"/>
          <w:sz w:val="22"/>
          <w:szCs w:val="22"/>
        </w:rPr>
        <w:t xml:space="preserve">.  </w:t>
      </w:r>
    </w:p>
    <w:p w14:paraId="3786C1A6" w14:textId="22B8029A" w:rsidR="00384948" w:rsidRPr="00C2112E" w:rsidRDefault="006B53F2" w:rsidP="00D47CC7">
      <w:pPr>
        <w:pStyle w:val="Achievement"/>
        <w:numPr>
          <w:ilvl w:val="0"/>
          <w:numId w:val="0"/>
        </w:numPr>
        <w:spacing w:before="120" w:after="0"/>
        <w:jc w:val="left"/>
        <w:rPr>
          <w:rFonts w:ascii="Garamond" w:hAnsi="Garamond"/>
          <w:sz w:val="28"/>
          <w:szCs w:val="22"/>
        </w:rPr>
      </w:pPr>
      <w:r w:rsidRPr="006C51AF">
        <w:rPr>
          <w:rFonts w:ascii="Garamond" w:hAnsi="Garamond"/>
          <w:b/>
          <w:bCs/>
          <w:smallCaps/>
          <w:sz w:val="22"/>
          <w:szCs w:val="22"/>
        </w:rPr>
        <w:t>JOIN</w:t>
      </w:r>
      <w:r w:rsidR="0011379C" w:rsidRPr="006C51AF">
        <w:rPr>
          <w:rFonts w:ascii="Garamond" w:hAnsi="Garamond"/>
          <w:b/>
          <w:bCs/>
          <w:smallCaps/>
          <w:sz w:val="22"/>
          <w:szCs w:val="22"/>
        </w:rPr>
        <w:t xml:space="preserve"> </w:t>
      </w:r>
      <w:r w:rsidRPr="006C51AF">
        <w:rPr>
          <w:rFonts w:ascii="Garamond" w:hAnsi="Garamond"/>
          <w:bCs/>
          <w:smallCaps/>
          <w:sz w:val="22"/>
          <w:szCs w:val="22"/>
        </w:rPr>
        <w:t>(</w:t>
      </w:r>
      <w:r w:rsidR="00BF6B60" w:rsidRPr="006C51AF">
        <w:rPr>
          <w:rFonts w:ascii="Garamond" w:hAnsi="Garamond"/>
          <w:sz w:val="22"/>
          <w:szCs w:val="22"/>
        </w:rPr>
        <w:t>Portland</w:t>
      </w:r>
      <w:r w:rsidR="00D215EA" w:rsidRPr="006C51AF">
        <w:rPr>
          <w:rFonts w:ascii="Garamond" w:hAnsi="Garamond"/>
          <w:sz w:val="22"/>
          <w:szCs w:val="22"/>
        </w:rPr>
        <w:t>, Oregon</w:t>
      </w:r>
      <w:r w:rsidR="00A26F9C" w:rsidRPr="006C51AF">
        <w:rPr>
          <w:rFonts w:ascii="Garamond" w:hAnsi="Garamond"/>
          <w:sz w:val="22"/>
          <w:szCs w:val="22"/>
        </w:rPr>
        <w:t>):</w:t>
      </w:r>
      <w:r w:rsidRPr="006C51AF">
        <w:rPr>
          <w:rFonts w:ascii="Garamond" w:hAnsi="Garamond"/>
          <w:sz w:val="22"/>
          <w:szCs w:val="22"/>
        </w:rPr>
        <w:t xml:space="preserve"> </w:t>
      </w:r>
      <w:r w:rsidR="0011379C" w:rsidRPr="006C51AF">
        <w:rPr>
          <w:rFonts w:ascii="Garamond" w:hAnsi="Garamond"/>
          <w:sz w:val="22"/>
          <w:szCs w:val="22"/>
        </w:rPr>
        <w:t>Immersion Program Coordinator</w:t>
      </w:r>
      <w:r w:rsidR="00384BBC" w:rsidRPr="006C51AF">
        <w:rPr>
          <w:rFonts w:ascii="Garamond" w:hAnsi="Garamond"/>
          <w:sz w:val="22"/>
          <w:szCs w:val="22"/>
        </w:rPr>
        <w:t xml:space="preserve"> (Holy Cross Associates volunteer)</w:t>
      </w:r>
      <w:r w:rsidR="0011379C" w:rsidRPr="006C51AF">
        <w:rPr>
          <w:rFonts w:ascii="Garamond" w:hAnsi="Garamond"/>
          <w:sz w:val="22"/>
          <w:szCs w:val="22"/>
        </w:rPr>
        <w:t>, August 1999 – July 2000</w:t>
      </w:r>
      <w:r w:rsidRPr="006C51AF">
        <w:rPr>
          <w:rFonts w:ascii="Garamond" w:hAnsi="Garamond"/>
          <w:sz w:val="22"/>
          <w:szCs w:val="22"/>
        </w:rPr>
        <w:t xml:space="preserve">. </w:t>
      </w:r>
    </w:p>
    <w:p w14:paraId="67460F6C" w14:textId="77777777" w:rsidR="000D632E" w:rsidRDefault="000D632E" w:rsidP="00A90B65">
      <w:pPr>
        <w:pStyle w:val="Heading1"/>
        <w:rPr>
          <w:bCs/>
          <w:sz w:val="22"/>
          <w:szCs w:val="22"/>
        </w:rPr>
      </w:pPr>
    </w:p>
    <w:p w14:paraId="47BFE06F" w14:textId="69867BBE" w:rsidR="00392B59" w:rsidRPr="00D47CC7" w:rsidRDefault="008F4080" w:rsidP="00A90B65">
      <w:pPr>
        <w:pStyle w:val="Heading1"/>
        <w:rPr>
          <w:bCs/>
        </w:rPr>
      </w:pPr>
      <w:r w:rsidRPr="00D47CC7">
        <w:rPr>
          <w:bCs/>
        </w:rPr>
        <w:t>ADDITIONAL</w:t>
      </w:r>
      <w:r w:rsidR="00392B59" w:rsidRPr="00D47CC7">
        <w:rPr>
          <w:bCs/>
        </w:rPr>
        <w:t xml:space="preserve"> INFORMATION</w:t>
      </w:r>
    </w:p>
    <w:p w14:paraId="7F6C0649" w14:textId="77777777" w:rsidR="000D632E" w:rsidRPr="00D47CC7" w:rsidRDefault="000D632E" w:rsidP="00D47CC7"/>
    <w:p w14:paraId="2711E814" w14:textId="77777777" w:rsidR="00392B59" w:rsidRPr="006C51AF" w:rsidRDefault="00392B59" w:rsidP="00A90B65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6C51AF">
        <w:rPr>
          <w:rFonts w:ascii="Garamond" w:hAnsi="Garamond" w:cs="Courier New"/>
          <w:b/>
          <w:bCs/>
          <w:color w:val="231F20"/>
          <w:sz w:val="22"/>
          <w:szCs w:val="22"/>
        </w:rPr>
        <w:t>Bar Admissions:</w:t>
      </w:r>
      <w:r w:rsidRPr="006C51AF">
        <w:rPr>
          <w:rFonts w:ascii="Garamond" w:hAnsi="Garamond" w:cs="Courier New"/>
          <w:bCs/>
          <w:color w:val="231F20"/>
          <w:sz w:val="22"/>
          <w:szCs w:val="22"/>
        </w:rPr>
        <w:t xml:space="preserve">  </w:t>
      </w:r>
      <w:r w:rsidRPr="006C51AF">
        <w:rPr>
          <w:rFonts w:ascii="Garamond" w:hAnsi="Garamond"/>
          <w:sz w:val="22"/>
          <w:szCs w:val="22"/>
        </w:rPr>
        <w:t>New York State; United States Court of Appeals for the Third Circuit</w:t>
      </w:r>
    </w:p>
    <w:p w14:paraId="45773077" w14:textId="77777777" w:rsidR="00CE5F85" w:rsidRDefault="00CE5F85" w:rsidP="00881509">
      <w:pPr>
        <w:autoSpaceDE w:val="0"/>
        <w:autoSpaceDN w:val="0"/>
        <w:adjustRightInd w:val="0"/>
        <w:spacing w:before="12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External </w:t>
      </w:r>
      <w:r w:rsidR="009324DA" w:rsidRPr="006C51AF">
        <w:rPr>
          <w:rFonts w:ascii="Garamond" w:hAnsi="Garamond"/>
          <w:b/>
          <w:sz w:val="22"/>
          <w:szCs w:val="22"/>
        </w:rPr>
        <w:t>Grants</w:t>
      </w:r>
      <w:r>
        <w:rPr>
          <w:rFonts w:ascii="Garamond" w:hAnsi="Garamond"/>
          <w:b/>
          <w:sz w:val="22"/>
          <w:szCs w:val="22"/>
        </w:rPr>
        <w:t xml:space="preserve"> Received</w:t>
      </w:r>
      <w:r w:rsidR="00392B59" w:rsidRPr="006C51AF">
        <w:rPr>
          <w:rFonts w:ascii="Garamond" w:hAnsi="Garamond"/>
          <w:b/>
          <w:sz w:val="22"/>
          <w:szCs w:val="22"/>
        </w:rPr>
        <w:t>:</w:t>
      </w:r>
      <w:r w:rsidR="00392B59" w:rsidRPr="006C51AF">
        <w:rPr>
          <w:rFonts w:ascii="Garamond" w:hAnsi="Garamond"/>
          <w:sz w:val="22"/>
          <w:szCs w:val="22"/>
        </w:rPr>
        <w:t xml:space="preserve">  </w:t>
      </w:r>
    </w:p>
    <w:p w14:paraId="088B28AA" w14:textId="68F44701" w:rsidR="00CE5F85" w:rsidRDefault="00C65C5F" w:rsidP="00881509">
      <w:pPr>
        <w:autoSpaceDE w:val="0"/>
        <w:autoSpaceDN w:val="0"/>
        <w:adjustRightInd w:val="0"/>
        <w:spacing w:before="120" w:after="120"/>
        <w:rPr>
          <w:rFonts w:ascii="Garamond" w:hAnsi="Garamond"/>
          <w:sz w:val="22"/>
          <w:szCs w:val="23"/>
        </w:rPr>
      </w:pPr>
      <w:r>
        <w:rPr>
          <w:rFonts w:ascii="Garamond" w:hAnsi="Garamond"/>
          <w:sz w:val="22"/>
          <w:szCs w:val="23"/>
        </w:rPr>
        <w:t xml:space="preserve">Lead researcher for </w:t>
      </w:r>
      <w:r w:rsidR="00CE5F85" w:rsidRPr="00CE5F85">
        <w:rPr>
          <w:rFonts w:ascii="Garamond" w:hAnsi="Garamond"/>
          <w:sz w:val="22"/>
          <w:szCs w:val="23"/>
        </w:rPr>
        <w:t xml:space="preserve">$38,115 </w:t>
      </w:r>
      <w:r>
        <w:rPr>
          <w:rFonts w:ascii="Garamond" w:hAnsi="Garamond"/>
          <w:sz w:val="22"/>
          <w:szCs w:val="23"/>
        </w:rPr>
        <w:t xml:space="preserve">grant </w:t>
      </w:r>
      <w:r w:rsidR="00CE5F85" w:rsidRPr="00CE5F85">
        <w:rPr>
          <w:rFonts w:ascii="Garamond" w:hAnsi="Garamond"/>
          <w:sz w:val="22"/>
          <w:szCs w:val="23"/>
        </w:rPr>
        <w:t xml:space="preserve">from the </w:t>
      </w:r>
      <w:proofErr w:type="spellStart"/>
      <w:r w:rsidR="00CE5F85" w:rsidRPr="00CE5F85">
        <w:rPr>
          <w:rFonts w:ascii="Garamond" w:hAnsi="Garamond"/>
          <w:sz w:val="22"/>
          <w:szCs w:val="23"/>
        </w:rPr>
        <w:t>Mercatus</w:t>
      </w:r>
      <w:proofErr w:type="spellEnd"/>
      <w:r w:rsidR="00CE5F85" w:rsidRPr="00CE5F85">
        <w:rPr>
          <w:rFonts w:ascii="Garamond" w:hAnsi="Garamond"/>
          <w:sz w:val="22"/>
          <w:szCs w:val="23"/>
        </w:rPr>
        <w:t xml:space="preserve"> Center </w:t>
      </w:r>
      <w:r w:rsidR="007C7CCA">
        <w:rPr>
          <w:rFonts w:ascii="Garamond" w:hAnsi="Garamond"/>
          <w:sz w:val="22"/>
          <w:szCs w:val="23"/>
        </w:rPr>
        <w:t xml:space="preserve">and $25,000 grant from the Massachusetts Association of Realtors </w:t>
      </w:r>
      <w:r>
        <w:rPr>
          <w:rFonts w:ascii="Garamond" w:hAnsi="Garamond"/>
          <w:sz w:val="22"/>
          <w:szCs w:val="23"/>
        </w:rPr>
        <w:t xml:space="preserve">for </w:t>
      </w:r>
      <w:r w:rsidR="00CE5F85" w:rsidRPr="00CE5F85">
        <w:rPr>
          <w:rFonts w:ascii="Garamond" w:hAnsi="Garamond"/>
          <w:sz w:val="22"/>
          <w:szCs w:val="23"/>
        </w:rPr>
        <w:t>Massachusetts Zoning Atlas (2022-202</w:t>
      </w:r>
      <w:r w:rsidR="00CF2D14">
        <w:rPr>
          <w:rFonts w:ascii="Garamond" w:hAnsi="Garamond"/>
          <w:sz w:val="22"/>
          <w:szCs w:val="23"/>
        </w:rPr>
        <w:t>4</w:t>
      </w:r>
      <w:r w:rsidR="00CE5F85" w:rsidRPr="00CE5F85">
        <w:rPr>
          <w:rFonts w:ascii="Garamond" w:hAnsi="Garamond"/>
          <w:sz w:val="22"/>
          <w:szCs w:val="23"/>
        </w:rPr>
        <w:t>)</w:t>
      </w:r>
      <w:r w:rsidR="001773A6">
        <w:rPr>
          <w:rFonts w:ascii="Garamond" w:hAnsi="Garamond"/>
          <w:sz w:val="22"/>
          <w:szCs w:val="23"/>
        </w:rPr>
        <w:t>.</w:t>
      </w:r>
    </w:p>
    <w:p w14:paraId="6CA32E02" w14:textId="367443F9" w:rsidR="00204C75" w:rsidRDefault="00392B59" w:rsidP="00D47CC7">
      <w:pPr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6C51AF">
        <w:rPr>
          <w:rFonts w:ascii="Garamond" w:hAnsi="Garamond"/>
          <w:sz w:val="22"/>
          <w:szCs w:val="22"/>
        </w:rPr>
        <w:t xml:space="preserve">$30,000 </w:t>
      </w:r>
      <w:r w:rsidR="00C65C5F">
        <w:rPr>
          <w:rFonts w:ascii="Garamond" w:hAnsi="Garamond"/>
          <w:sz w:val="22"/>
          <w:szCs w:val="22"/>
        </w:rPr>
        <w:t xml:space="preserve">grant </w:t>
      </w:r>
      <w:r w:rsidRPr="006C51AF">
        <w:rPr>
          <w:rFonts w:ascii="Garamond" w:hAnsi="Garamond"/>
          <w:sz w:val="22"/>
          <w:szCs w:val="22"/>
        </w:rPr>
        <w:t>from Rockefeller Foundation and National Academy of Social Insurance</w:t>
      </w:r>
      <w:r w:rsidR="004C3021" w:rsidRPr="006C51AF">
        <w:rPr>
          <w:rFonts w:ascii="Garamond" w:hAnsi="Garamond"/>
          <w:sz w:val="22"/>
          <w:szCs w:val="22"/>
        </w:rPr>
        <w:t xml:space="preserve"> </w:t>
      </w:r>
      <w:r w:rsidRPr="006C51AF">
        <w:rPr>
          <w:rFonts w:ascii="Garamond" w:hAnsi="Garamond"/>
          <w:sz w:val="22"/>
          <w:szCs w:val="22"/>
        </w:rPr>
        <w:t>to research and write paper on protecting Social Security benefits from bank freezes and garnishments</w:t>
      </w:r>
      <w:r w:rsidR="00CE5F85">
        <w:rPr>
          <w:rFonts w:ascii="Garamond" w:hAnsi="Garamond"/>
          <w:sz w:val="22"/>
          <w:szCs w:val="22"/>
        </w:rPr>
        <w:t xml:space="preserve"> (2008)</w:t>
      </w:r>
      <w:r w:rsidRPr="006C51AF">
        <w:rPr>
          <w:rFonts w:ascii="Garamond" w:hAnsi="Garamond"/>
          <w:sz w:val="22"/>
          <w:szCs w:val="22"/>
        </w:rPr>
        <w:t>.</w:t>
      </w:r>
      <w:r w:rsidR="00881509">
        <w:rPr>
          <w:rFonts w:ascii="Garamond" w:hAnsi="Garamond"/>
        </w:rPr>
        <w:t xml:space="preserve"> </w:t>
      </w:r>
    </w:p>
    <w:p w14:paraId="3D489078" w14:textId="77777777" w:rsidR="001C13DD" w:rsidRDefault="001C13DD" w:rsidP="00D47CC7">
      <w:pPr>
        <w:autoSpaceDE w:val="0"/>
        <w:autoSpaceDN w:val="0"/>
        <w:adjustRightInd w:val="0"/>
        <w:spacing w:before="120" w:after="120"/>
        <w:rPr>
          <w:rFonts w:ascii="Garamond" w:hAnsi="Garamond"/>
        </w:rPr>
      </w:pPr>
    </w:p>
    <w:p w14:paraId="27D40563" w14:textId="0B0E9B3F" w:rsidR="001C13DD" w:rsidRPr="00C8015C" w:rsidRDefault="001C13DD" w:rsidP="00C8015C">
      <w:pPr>
        <w:rPr>
          <w:rFonts w:ascii="Garamond" w:hAnsi="Garamond"/>
        </w:rPr>
      </w:pPr>
    </w:p>
    <w:sectPr w:rsidR="001C13DD" w:rsidRPr="00C8015C" w:rsidSect="00204C75">
      <w:headerReference w:type="default" r:id="rId8"/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D4FF" w14:textId="77777777" w:rsidR="0011661D" w:rsidRDefault="0011661D">
      <w:r>
        <w:separator/>
      </w:r>
    </w:p>
  </w:endnote>
  <w:endnote w:type="continuationSeparator" w:id="0">
    <w:p w14:paraId="2A96D533" w14:textId="77777777" w:rsidR="0011661D" w:rsidRDefault="001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E0D9" w14:textId="77777777" w:rsidR="0011661D" w:rsidRDefault="0011661D">
      <w:r>
        <w:separator/>
      </w:r>
    </w:p>
  </w:footnote>
  <w:footnote w:type="continuationSeparator" w:id="0">
    <w:p w14:paraId="258EC9BA" w14:textId="77777777" w:rsidR="0011661D" w:rsidRDefault="0011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3680" w14:textId="2C9E4D5D" w:rsidR="00693909" w:rsidRPr="00B67930" w:rsidRDefault="00693909" w:rsidP="00DA78A4">
    <w:pPr>
      <w:rPr>
        <w:rFonts w:ascii="Garamond" w:hAnsi="Garamond"/>
        <w:b/>
        <w:smallCaps/>
        <w:sz w:val="20"/>
        <w:szCs w:val="22"/>
      </w:rPr>
    </w:pP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</w:r>
    <w:r w:rsidRPr="00B67930">
      <w:rPr>
        <w:rFonts w:ascii="Garamond" w:hAnsi="Garamond"/>
        <w:b/>
        <w:smallCaps/>
        <w:sz w:val="20"/>
        <w:szCs w:val="22"/>
      </w:rPr>
      <w:tab/>
      <w:t xml:space="preserve">           John Infranca, </w:t>
    </w:r>
    <w:r w:rsidRPr="00B67930">
      <w:rPr>
        <w:rFonts w:ascii="Garamond" w:hAnsi="Garamond"/>
        <w:b/>
        <w:sz w:val="20"/>
        <w:szCs w:val="22"/>
      </w:rPr>
      <w:t xml:space="preserve">page </w:t>
    </w:r>
    <w:r w:rsidRPr="00B67930">
      <w:rPr>
        <w:rFonts w:ascii="Garamond" w:hAnsi="Garamond"/>
        <w:b/>
        <w:sz w:val="20"/>
        <w:szCs w:val="22"/>
      </w:rPr>
      <w:fldChar w:fldCharType="begin"/>
    </w:r>
    <w:r w:rsidRPr="00B67930">
      <w:rPr>
        <w:rFonts w:ascii="Garamond" w:hAnsi="Garamond"/>
        <w:b/>
        <w:sz w:val="20"/>
        <w:szCs w:val="22"/>
      </w:rPr>
      <w:instrText xml:space="preserve"> PAGE   \* MERGEFORMAT </w:instrText>
    </w:r>
    <w:r w:rsidRPr="00B67930">
      <w:rPr>
        <w:rFonts w:ascii="Garamond" w:hAnsi="Garamond"/>
        <w:b/>
        <w:sz w:val="20"/>
        <w:szCs w:val="22"/>
      </w:rPr>
      <w:fldChar w:fldCharType="separate"/>
    </w:r>
    <w:r w:rsidR="00A737C9" w:rsidRPr="00B67930">
      <w:rPr>
        <w:rFonts w:ascii="Garamond" w:hAnsi="Garamond"/>
        <w:b/>
        <w:noProof/>
        <w:sz w:val="20"/>
        <w:szCs w:val="22"/>
      </w:rPr>
      <w:t>8</w:t>
    </w:r>
    <w:r w:rsidRPr="00B67930">
      <w:rPr>
        <w:rFonts w:ascii="Garamond" w:hAnsi="Garamond"/>
        <w:b/>
        <w:noProof/>
        <w:sz w:val="20"/>
        <w:szCs w:val="22"/>
      </w:rPr>
      <w:fldChar w:fldCharType="end"/>
    </w:r>
  </w:p>
  <w:p w14:paraId="62AEC4AF" w14:textId="77777777" w:rsidR="00693909" w:rsidRDefault="00693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966D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089E"/>
    <w:multiLevelType w:val="hybridMultilevel"/>
    <w:tmpl w:val="7596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318"/>
    <w:multiLevelType w:val="hybridMultilevel"/>
    <w:tmpl w:val="5274B8E4"/>
    <w:lvl w:ilvl="0" w:tplc="29C6EF28">
      <w:start w:val="1"/>
      <w:numFmt w:val="bullet"/>
      <w:lvlText w:val="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3050"/>
    <w:multiLevelType w:val="hybridMultilevel"/>
    <w:tmpl w:val="54C68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26C30"/>
    <w:multiLevelType w:val="hybridMultilevel"/>
    <w:tmpl w:val="8F8A1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84A07"/>
    <w:multiLevelType w:val="hybridMultilevel"/>
    <w:tmpl w:val="8132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15BB6"/>
    <w:multiLevelType w:val="hybridMultilevel"/>
    <w:tmpl w:val="7E6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29B"/>
    <w:multiLevelType w:val="hybridMultilevel"/>
    <w:tmpl w:val="E390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49BA"/>
    <w:multiLevelType w:val="hybridMultilevel"/>
    <w:tmpl w:val="6FD82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A23C1"/>
    <w:multiLevelType w:val="hybridMultilevel"/>
    <w:tmpl w:val="AA32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06E2"/>
    <w:multiLevelType w:val="hybridMultilevel"/>
    <w:tmpl w:val="736A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8024D"/>
    <w:multiLevelType w:val="hybridMultilevel"/>
    <w:tmpl w:val="C1DC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F6BBA"/>
    <w:multiLevelType w:val="hybridMultilevel"/>
    <w:tmpl w:val="3D3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C7466"/>
    <w:multiLevelType w:val="hybridMultilevel"/>
    <w:tmpl w:val="7DEE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 w15:restartNumberingAfterBreak="0">
    <w:nsid w:val="68FE30B5"/>
    <w:multiLevelType w:val="hybridMultilevel"/>
    <w:tmpl w:val="7BE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311DE"/>
    <w:multiLevelType w:val="hybridMultilevel"/>
    <w:tmpl w:val="6414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6F0B"/>
    <w:multiLevelType w:val="hybridMultilevel"/>
    <w:tmpl w:val="A9A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63DB"/>
    <w:multiLevelType w:val="hybridMultilevel"/>
    <w:tmpl w:val="1286F0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629665">
    <w:abstractNumId w:val="14"/>
  </w:num>
  <w:num w:numId="2" w16cid:durableId="1618291775">
    <w:abstractNumId w:val="2"/>
  </w:num>
  <w:num w:numId="3" w16cid:durableId="453526947">
    <w:abstractNumId w:val="7"/>
  </w:num>
  <w:num w:numId="4" w16cid:durableId="901714216">
    <w:abstractNumId w:val="11"/>
  </w:num>
  <w:num w:numId="5" w16cid:durableId="1685323919">
    <w:abstractNumId w:val="16"/>
  </w:num>
  <w:num w:numId="6" w16cid:durableId="743378572">
    <w:abstractNumId w:val="1"/>
  </w:num>
  <w:num w:numId="7" w16cid:durableId="1213270498">
    <w:abstractNumId w:val="13"/>
  </w:num>
  <w:num w:numId="8" w16cid:durableId="1377003631">
    <w:abstractNumId w:val="5"/>
  </w:num>
  <w:num w:numId="9" w16cid:durableId="1216624345">
    <w:abstractNumId w:val="8"/>
  </w:num>
  <w:num w:numId="10" w16cid:durableId="1429277980">
    <w:abstractNumId w:val="9"/>
  </w:num>
  <w:num w:numId="11" w16cid:durableId="199443371">
    <w:abstractNumId w:val="4"/>
  </w:num>
  <w:num w:numId="12" w16cid:durableId="1027635052">
    <w:abstractNumId w:val="15"/>
  </w:num>
  <w:num w:numId="13" w16cid:durableId="1180239248">
    <w:abstractNumId w:val="18"/>
  </w:num>
  <w:num w:numId="14" w16cid:durableId="65416321">
    <w:abstractNumId w:val="0"/>
  </w:num>
  <w:num w:numId="15" w16cid:durableId="37358761">
    <w:abstractNumId w:val="17"/>
  </w:num>
  <w:num w:numId="16" w16cid:durableId="1447457741">
    <w:abstractNumId w:val="6"/>
  </w:num>
  <w:num w:numId="17" w16cid:durableId="1535538119">
    <w:abstractNumId w:val="12"/>
  </w:num>
  <w:num w:numId="18" w16cid:durableId="1949268244">
    <w:abstractNumId w:val="10"/>
  </w:num>
  <w:num w:numId="19" w16cid:durableId="134093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72"/>
    <w:rsid w:val="00000F32"/>
    <w:rsid w:val="00006662"/>
    <w:rsid w:val="0001006F"/>
    <w:rsid w:val="00012FE1"/>
    <w:rsid w:val="000131E8"/>
    <w:rsid w:val="0001619F"/>
    <w:rsid w:val="00026530"/>
    <w:rsid w:val="000321EF"/>
    <w:rsid w:val="0003225D"/>
    <w:rsid w:val="000361C5"/>
    <w:rsid w:val="0003655C"/>
    <w:rsid w:val="00036E17"/>
    <w:rsid w:val="000415EC"/>
    <w:rsid w:val="00042172"/>
    <w:rsid w:val="00055CE1"/>
    <w:rsid w:val="00056CA4"/>
    <w:rsid w:val="0005719A"/>
    <w:rsid w:val="0005766A"/>
    <w:rsid w:val="0006042D"/>
    <w:rsid w:val="0006162E"/>
    <w:rsid w:val="000625A3"/>
    <w:rsid w:val="00064BFA"/>
    <w:rsid w:val="00071FAC"/>
    <w:rsid w:val="000727BC"/>
    <w:rsid w:val="0007508A"/>
    <w:rsid w:val="00080403"/>
    <w:rsid w:val="00082860"/>
    <w:rsid w:val="00084304"/>
    <w:rsid w:val="000843C8"/>
    <w:rsid w:val="00085022"/>
    <w:rsid w:val="000933C9"/>
    <w:rsid w:val="000938FD"/>
    <w:rsid w:val="000957B8"/>
    <w:rsid w:val="00097A95"/>
    <w:rsid w:val="000A79A1"/>
    <w:rsid w:val="000B35EA"/>
    <w:rsid w:val="000B7B1C"/>
    <w:rsid w:val="000C1104"/>
    <w:rsid w:val="000C36EE"/>
    <w:rsid w:val="000D0E85"/>
    <w:rsid w:val="000D632E"/>
    <w:rsid w:val="000D66FF"/>
    <w:rsid w:val="000D7B2C"/>
    <w:rsid w:val="000E3CBE"/>
    <w:rsid w:val="000E4428"/>
    <w:rsid w:val="000E46A2"/>
    <w:rsid w:val="000E6DBF"/>
    <w:rsid w:val="000F4B13"/>
    <w:rsid w:val="000F529D"/>
    <w:rsid w:val="000F616E"/>
    <w:rsid w:val="000F6335"/>
    <w:rsid w:val="000F7131"/>
    <w:rsid w:val="00100A14"/>
    <w:rsid w:val="0011352A"/>
    <w:rsid w:val="0011379C"/>
    <w:rsid w:val="001139FB"/>
    <w:rsid w:val="0011661D"/>
    <w:rsid w:val="0011777F"/>
    <w:rsid w:val="00120D93"/>
    <w:rsid w:val="001219E9"/>
    <w:rsid w:val="00122EA0"/>
    <w:rsid w:val="00131AB9"/>
    <w:rsid w:val="00140C9F"/>
    <w:rsid w:val="00142051"/>
    <w:rsid w:val="0015126A"/>
    <w:rsid w:val="00155CC8"/>
    <w:rsid w:val="001723CE"/>
    <w:rsid w:val="001773A6"/>
    <w:rsid w:val="0018004B"/>
    <w:rsid w:val="00184185"/>
    <w:rsid w:val="0018503F"/>
    <w:rsid w:val="001853F7"/>
    <w:rsid w:val="00187AEA"/>
    <w:rsid w:val="0019032E"/>
    <w:rsid w:val="00194738"/>
    <w:rsid w:val="001963DA"/>
    <w:rsid w:val="00196418"/>
    <w:rsid w:val="001965D3"/>
    <w:rsid w:val="001A192D"/>
    <w:rsid w:val="001A6182"/>
    <w:rsid w:val="001A739B"/>
    <w:rsid w:val="001B052F"/>
    <w:rsid w:val="001B071D"/>
    <w:rsid w:val="001B12C2"/>
    <w:rsid w:val="001B5D2D"/>
    <w:rsid w:val="001B75D4"/>
    <w:rsid w:val="001C05B1"/>
    <w:rsid w:val="001C13DD"/>
    <w:rsid w:val="001D33DA"/>
    <w:rsid w:val="001D552A"/>
    <w:rsid w:val="001D7B70"/>
    <w:rsid w:val="001E10B3"/>
    <w:rsid w:val="001E110B"/>
    <w:rsid w:val="001E2CCC"/>
    <w:rsid w:val="001E467D"/>
    <w:rsid w:val="001F2011"/>
    <w:rsid w:val="002002E8"/>
    <w:rsid w:val="00202E7A"/>
    <w:rsid w:val="002034F8"/>
    <w:rsid w:val="00204C75"/>
    <w:rsid w:val="00212AFA"/>
    <w:rsid w:val="00214697"/>
    <w:rsid w:val="00217CDC"/>
    <w:rsid w:val="00217E25"/>
    <w:rsid w:val="00220CEF"/>
    <w:rsid w:val="002230FD"/>
    <w:rsid w:val="00227793"/>
    <w:rsid w:val="00230316"/>
    <w:rsid w:val="0023099D"/>
    <w:rsid w:val="00232D27"/>
    <w:rsid w:val="0023589B"/>
    <w:rsid w:val="00236736"/>
    <w:rsid w:val="002372FA"/>
    <w:rsid w:val="00237FEA"/>
    <w:rsid w:val="002409E6"/>
    <w:rsid w:val="00241880"/>
    <w:rsid w:val="00260713"/>
    <w:rsid w:val="0026122F"/>
    <w:rsid w:val="0026302C"/>
    <w:rsid w:val="0026632C"/>
    <w:rsid w:val="00266563"/>
    <w:rsid w:val="00273AC8"/>
    <w:rsid w:val="00275D0F"/>
    <w:rsid w:val="00276D34"/>
    <w:rsid w:val="00280B85"/>
    <w:rsid w:val="00286F81"/>
    <w:rsid w:val="00287615"/>
    <w:rsid w:val="00287F34"/>
    <w:rsid w:val="00293F73"/>
    <w:rsid w:val="002969D9"/>
    <w:rsid w:val="00297D65"/>
    <w:rsid w:val="002A1D7F"/>
    <w:rsid w:val="002A3196"/>
    <w:rsid w:val="002A6A88"/>
    <w:rsid w:val="002B19B1"/>
    <w:rsid w:val="002B3AA5"/>
    <w:rsid w:val="002C0B35"/>
    <w:rsid w:val="002C0B5B"/>
    <w:rsid w:val="002C115F"/>
    <w:rsid w:val="002D023F"/>
    <w:rsid w:val="002D2AB4"/>
    <w:rsid w:val="002E2800"/>
    <w:rsid w:val="002E2EED"/>
    <w:rsid w:val="002F3F0D"/>
    <w:rsid w:val="002F4776"/>
    <w:rsid w:val="002F6AFC"/>
    <w:rsid w:val="0030009A"/>
    <w:rsid w:val="0030194A"/>
    <w:rsid w:val="00301A5F"/>
    <w:rsid w:val="00304997"/>
    <w:rsid w:val="003060A1"/>
    <w:rsid w:val="00306628"/>
    <w:rsid w:val="00314EF4"/>
    <w:rsid w:val="003208D9"/>
    <w:rsid w:val="00323155"/>
    <w:rsid w:val="003261E4"/>
    <w:rsid w:val="00327C26"/>
    <w:rsid w:val="0033527A"/>
    <w:rsid w:val="00340109"/>
    <w:rsid w:val="003402C0"/>
    <w:rsid w:val="003501A5"/>
    <w:rsid w:val="00352CCE"/>
    <w:rsid w:val="00354A8F"/>
    <w:rsid w:val="00354AA8"/>
    <w:rsid w:val="0037644B"/>
    <w:rsid w:val="00377E58"/>
    <w:rsid w:val="00382AF1"/>
    <w:rsid w:val="00383B64"/>
    <w:rsid w:val="00384948"/>
    <w:rsid w:val="00384BBC"/>
    <w:rsid w:val="003856D6"/>
    <w:rsid w:val="003919F6"/>
    <w:rsid w:val="00391A92"/>
    <w:rsid w:val="00391CE6"/>
    <w:rsid w:val="00392B59"/>
    <w:rsid w:val="0039628D"/>
    <w:rsid w:val="003976A1"/>
    <w:rsid w:val="003A00E4"/>
    <w:rsid w:val="003B4079"/>
    <w:rsid w:val="003B7927"/>
    <w:rsid w:val="003C1B3D"/>
    <w:rsid w:val="003C2052"/>
    <w:rsid w:val="003C2408"/>
    <w:rsid w:val="003C408E"/>
    <w:rsid w:val="003C4F15"/>
    <w:rsid w:val="003D2465"/>
    <w:rsid w:val="003D4218"/>
    <w:rsid w:val="003D72DC"/>
    <w:rsid w:val="003E158A"/>
    <w:rsid w:val="003F090D"/>
    <w:rsid w:val="003F7B1B"/>
    <w:rsid w:val="00403F16"/>
    <w:rsid w:val="0040481D"/>
    <w:rsid w:val="00406371"/>
    <w:rsid w:val="004073D5"/>
    <w:rsid w:val="00411F28"/>
    <w:rsid w:val="004141B6"/>
    <w:rsid w:val="00421DCF"/>
    <w:rsid w:val="00427059"/>
    <w:rsid w:val="00433617"/>
    <w:rsid w:val="004354A2"/>
    <w:rsid w:val="00437A53"/>
    <w:rsid w:val="00443558"/>
    <w:rsid w:val="00444866"/>
    <w:rsid w:val="00446CF9"/>
    <w:rsid w:val="00447D9F"/>
    <w:rsid w:val="004512E4"/>
    <w:rsid w:val="0045306F"/>
    <w:rsid w:val="00460F83"/>
    <w:rsid w:val="004638D8"/>
    <w:rsid w:val="00480C57"/>
    <w:rsid w:val="0048131C"/>
    <w:rsid w:val="00481FE7"/>
    <w:rsid w:val="00482A26"/>
    <w:rsid w:val="004861FB"/>
    <w:rsid w:val="00487788"/>
    <w:rsid w:val="00490E58"/>
    <w:rsid w:val="00495B78"/>
    <w:rsid w:val="00495E1C"/>
    <w:rsid w:val="004A0E58"/>
    <w:rsid w:val="004A2778"/>
    <w:rsid w:val="004A37A6"/>
    <w:rsid w:val="004A3944"/>
    <w:rsid w:val="004A4AAF"/>
    <w:rsid w:val="004B08D3"/>
    <w:rsid w:val="004B5DBD"/>
    <w:rsid w:val="004B6036"/>
    <w:rsid w:val="004C2264"/>
    <w:rsid w:val="004C2E75"/>
    <w:rsid w:val="004C3021"/>
    <w:rsid w:val="004D01F0"/>
    <w:rsid w:val="004D0777"/>
    <w:rsid w:val="004D5C5B"/>
    <w:rsid w:val="004D7927"/>
    <w:rsid w:val="004E08AB"/>
    <w:rsid w:val="004E4F7A"/>
    <w:rsid w:val="004E56C2"/>
    <w:rsid w:val="004F1406"/>
    <w:rsid w:val="004F17BD"/>
    <w:rsid w:val="004F5253"/>
    <w:rsid w:val="005002AA"/>
    <w:rsid w:val="0050238A"/>
    <w:rsid w:val="00504DF5"/>
    <w:rsid w:val="00510F2D"/>
    <w:rsid w:val="005115B6"/>
    <w:rsid w:val="005141A1"/>
    <w:rsid w:val="005156C9"/>
    <w:rsid w:val="005178EC"/>
    <w:rsid w:val="005228B8"/>
    <w:rsid w:val="005268A4"/>
    <w:rsid w:val="00532D33"/>
    <w:rsid w:val="00535E51"/>
    <w:rsid w:val="005362DD"/>
    <w:rsid w:val="0054245D"/>
    <w:rsid w:val="00543C2F"/>
    <w:rsid w:val="00543C46"/>
    <w:rsid w:val="00544B97"/>
    <w:rsid w:val="00550628"/>
    <w:rsid w:val="00552AB7"/>
    <w:rsid w:val="005612B7"/>
    <w:rsid w:val="00574C5D"/>
    <w:rsid w:val="005846A2"/>
    <w:rsid w:val="00584AF6"/>
    <w:rsid w:val="00585EED"/>
    <w:rsid w:val="0058638C"/>
    <w:rsid w:val="00592704"/>
    <w:rsid w:val="00593B65"/>
    <w:rsid w:val="00594FF5"/>
    <w:rsid w:val="005A04CE"/>
    <w:rsid w:val="005A2982"/>
    <w:rsid w:val="005A5FA3"/>
    <w:rsid w:val="005A729E"/>
    <w:rsid w:val="005B14D3"/>
    <w:rsid w:val="005C0C52"/>
    <w:rsid w:val="005C2F90"/>
    <w:rsid w:val="005C4D1F"/>
    <w:rsid w:val="005C63A3"/>
    <w:rsid w:val="005D350E"/>
    <w:rsid w:val="005D4DFD"/>
    <w:rsid w:val="005D6D50"/>
    <w:rsid w:val="005E0526"/>
    <w:rsid w:val="005E44A3"/>
    <w:rsid w:val="005F01B6"/>
    <w:rsid w:val="005F12F1"/>
    <w:rsid w:val="005F243E"/>
    <w:rsid w:val="005F2B75"/>
    <w:rsid w:val="005F2FEF"/>
    <w:rsid w:val="005F36EC"/>
    <w:rsid w:val="00600B5B"/>
    <w:rsid w:val="006025E1"/>
    <w:rsid w:val="006041C5"/>
    <w:rsid w:val="00604A0A"/>
    <w:rsid w:val="0060535A"/>
    <w:rsid w:val="00607471"/>
    <w:rsid w:val="00611592"/>
    <w:rsid w:val="0061308E"/>
    <w:rsid w:val="00614BC2"/>
    <w:rsid w:val="00624B0D"/>
    <w:rsid w:val="006253D3"/>
    <w:rsid w:val="00625A9F"/>
    <w:rsid w:val="006270A7"/>
    <w:rsid w:val="00632310"/>
    <w:rsid w:val="00633072"/>
    <w:rsid w:val="0063515D"/>
    <w:rsid w:val="00637810"/>
    <w:rsid w:val="006402D1"/>
    <w:rsid w:val="0064239E"/>
    <w:rsid w:val="0064403B"/>
    <w:rsid w:val="00645A4D"/>
    <w:rsid w:val="006462B7"/>
    <w:rsid w:val="00650BF7"/>
    <w:rsid w:val="006539D9"/>
    <w:rsid w:val="00655B2D"/>
    <w:rsid w:val="0065606A"/>
    <w:rsid w:val="00662C74"/>
    <w:rsid w:val="00663EF1"/>
    <w:rsid w:val="00667143"/>
    <w:rsid w:val="0066769C"/>
    <w:rsid w:val="00675006"/>
    <w:rsid w:val="00676999"/>
    <w:rsid w:val="006805C3"/>
    <w:rsid w:val="00682326"/>
    <w:rsid w:val="00686B5A"/>
    <w:rsid w:val="006919FB"/>
    <w:rsid w:val="00693909"/>
    <w:rsid w:val="006A351E"/>
    <w:rsid w:val="006A7166"/>
    <w:rsid w:val="006B066C"/>
    <w:rsid w:val="006B28F3"/>
    <w:rsid w:val="006B2BE4"/>
    <w:rsid w:val="006B53F2"/>
    <w:rsid w:val="006B6CF1"/>
    <w:rsid w:val="006C05C3"/>
    <w:rsid w:val="006C0CBB"/>
    <w:rsid w:val="006C245C"/>
    <w:rsid w:val="006C35E7"/>
    <w:rsid w:val="006C51AF"/>
    <w:rsid w:val="006C55A7"/>
    <w:rsid w:val="006C72BE"/>
    <w:rsid w:val="006D435C"/>
    <w:rsid w:val="006D4F00"/>
    <w:rsid w:val="006D5A1A"/>
    <w:rsid w:val="006D60FB"/>
    <w:rsid w:val="006D62D2"/>
    <w:rsid w:val="006E3FD6"/>
    <w:rsid w:val="006F716F"/>
    <w:rsid w:val="0070260D"/>
    <w:rsid w:val="00702FA0"/>
    <w:rsid w:val="007048BB"/>
    <w:rsid w:val="00704B05"/>
    <w:rsid w:val="00706B1B"/>
    <w:rsid w:val="007101C6"/>
    <w:rsid w:val="0072253F"/>
    <w:rsid w:val="007239E1"/>
    <w:rsid w:val="007261F5"/>
    <w:rsid w:val="0073787A"/>
    <w:rsid w:val="00737A76"/>
    <w:rsid w:val="007423D9"/>
    <w:rsid w:val="00742FC0"/>
    <w:rsid w:val="0075220F"/>
    <w:rsid w:val="0075395A"/>
    <w:rsid w:val="00767652"/>
    <w:rsid w:val="00770F33"/>
    <w:rsid w:val="0077146D"/>
    <w:rsid w:val="007755AD"/>
    <w:rsid w:val="007801BC"/>
    <w:rsid w:val="0078070E"/>
    <w:rsid w:val="00783FEC"/>
    <w:rsid w:val="007922F4"/>
    <w:rsid w:val="00793EB8"/>
    <w:rsid w:val="007946D0"/>
    <w:rsid w:val="00797723"/>
    <w:rsid w:val="007A2889"/>
    <w:rsid w:val="007A3790"/>
    <w:rsid w:val="007A741B"/>
    <w:rsid w:val="007A760D"/>
    <w:rsid w:val="007A7E1B"/>
    <w:rsid w:val="007B07F3"/>
    <w:rsid w:val="007B310D"/>
    <w:rsid w:val="007B4F2C"/>
    <w:rsid w:val="007C0716"/>
    <w:rsid w:val="007C40BE"/>
    <w:rsid w:val="007C432E"/>
    <w:rsid w:val="007C56BC"/>
    <w:rsid w:val="007C6164"/>
    <w:rsid w:val="007C7229"/>
    <w:rsid w:val="007C7CCA"/>
    <w:rsid w:val="007D168E"/>
    <w:rsid w:val="007D599F"/>
    <w:rsid w:val="007D634E"/>
    <w:rsid w:val="007D6878"/>
    <w:rsid w:val="007E4B57"/>
    <w:rsid w:val="007E6355"/>
    <w:rsid w:val="007E7C1E"/>
    <w:rsid w:val="007F39B5"/>
    <w:rsid w:val="007F63B4"/>
    <w:rsid w:val="008016F7"/>
    <w:rsid w:val="00801A8B"/>
    <w:rsid w:val="0081051E"/>
    <w:rsid w:val="008106D2"/>
    <w:rsid w:val="008108E6"/>
    <w:rsid w:val="00810C5D"/>
    <w:rsid w:val="00813735"/>
    <w:rsid w:val="00815DA9"/>
    <w:rsid w:val="0081622C"/>
    <w:rsid w:val="0082175A"/>
    <w:rsid w:val="0082429D"/>
    <w:rsid w:val="00830EF6"/>
    <w:rsid w:val="00832471"/>
    <w:rsid w:val="0083366E"/>
    <w:rsid w:val="0083489F"/>
    <w:rsid w:val="00834C52"/>
    <w:rsid w:val="0084065F"/>
    <w:rsid w:val="008448A7"/>
    <w:rsid w:val="0085503C"/>
    <w:rsid w:val="0085538F"/>
    <w:rsid w:val="00855756"/>
    <w:rsid w:val="00856B76"/>
    <w:rsid w:val="00861049"/>
    <w:rsid w:val="0086341C"/>
    <w:rsid w:val="0086438B"/>
    <w:rsid w:val="00864FFA"/>
    <w:rsid w:val="008660CA"/>
    <w:rsid w:val="00866F4D"/>
    <w:rsid w:val="0086784E"/>
    <w:rsid w:val="008713FF"/>
    <w:rsid w:val="00871469"/>
    <w:rsid w:val="0087631F"/>
    <w:rsid w:val="00877762"/>
    <w:rsid w:val="00881509"/>
    <w:rsid w:val="00881771"/>
    <w:rsid w:val="00890724"/>
    <w:rsid w:val="00890CEC"/>
    <w:rsid w:val="00896B15"/>
    <w:rsid w:val="008A7B22"/>
    <w:rsid w:val="008B1DA9"/>
    <w:rsid w:val="008B73B8"/>
    <w:rsid w:val="008C08E9"/>
    <w:rsid w:val="008C34D5"/>
    <w:rsid w:val="008C532C"/>
    <w:rsid w:val="008C7DEA"/>
    <w:rsid w:val="008D2E59"/>
    <w:rsid w:val="008D71F6"/>
    <w:rsid w:val="008D793E"/>
    <w:rsid w:val="008E1464"/>
    <w:rsid w:val="008F2A87"/>
    <w:rsid w:val="008F4080"/>
    <w:rsid w:val="008F41ED"/>
    <w:rsid w:val="008F55B8"/>
    <w:rsid w:val="0090059F"/>
    <w:rsid w:val="009023A7"/>
    <w:rsid w:val="00903E8D"/>
    <w:rsid w:val="00910E28"/>
    <w:rsid w:val="0091205C"/>
    <w:rsid w:val="00913D6F"/>
    <w:rsid w:val="00922CFD"/>
    <w:rsid w:val="009230E0"/>
    <w:rsid w:val="009248AD"/>
    <w:rsid w:val="00932357"/>
    <w:rsid w:val="009324DA"/>
    <w:rsid w:val="0093344B"/>
    <w:rsid w:val="00933FF7"/>
    <w:rsid w:val="00935E34"/>
    <w:rsid w:val="00937E0F"/>
    <w:rsid w:val="00937F83"/>
    <w:rsid w:val="00941F93"/>
    <w:rsid w:val="00942FB2"/>
    <w:rsid w:val="00957100"/>
    <w:rsid w:val="00957ADD"/>
    <w:rsid w:val="00962E33"/>
    <w:rsid w:val="00965260"/>
    <w:rsid w:val="00966375"/>
    <w:rsid w:val="00971DBE"/>
    <w:rsid w:val="009744F1"/>
    <w:rsid w:val="00976CE6"/>
    <w:rsid w:val="0098033F"/>
    <w:rsid w:val="00982715"/>
    <w:rsid w:val="009854A4"/>
    <w:rsid w:val="00985764"/>
    <w:rsid w:val="0099099E"/>
    <w:rsid w:val="00992BA8"/>
    <w:rsid w:val="00996D84"/>
    <w:rsid w:val="009A1FD8"/>
    <w:rsid w:val="009A2266"/>
    <w:rsid w:val="009A4518"/>
    <w:rsid w:val="009A57BC"/>
    <w:rsid w:val="009B1E19"/>
    <w:rsid w:val="009B5C06"/>
    <w:rsid w:val="009C04B3"/>
    <w:rsid w:val="009C1B38"/>
    <w:rsid w:val="009C6433"/>
    <w:rsid w:val="009C6617"/>
    <w:rsid w:val="009C7CA5"/>
    <w:rsid w:val="009D41DE"/>
    <w:rsid w:val="009D4337"/>
    <w:rsid w:val="009E7180"/>
    <w:rsid w:val="009E7E6A"/>
    <w:rsid w:val="009F301E"/>
    <w:rsid w:val="009F3378"/>
    <w:rsid w:val="00A079F1"/>
    <w:rsid w:val="00A07A3D"/>
    <w:rsid w:val="00A10B3B"/>
    <w:rsid w:val="00A13FC2"/>
    <w:rsid w:val="00A2470E"/>
    <w:rsid w:val="00A266C5"/>
    <w:rsid w:val="00A26F9C"/>
    <w:rsid w:val="00A3033F"/>
    <w:rsid w:val="00A30974"/>
    <w:rsid w:val="00A31C4C"/>
    <w:rsid w:val="00A34C16"/>
    <w:rsid w:val="00A34CC4"/>
    <w:rsid w:val="00A43B15"/>
    <w:rsid w:val="00A47486"/>
    <w:rsid w:val="00A5051F"/>
    <w:rsid w:val="00A5191C"/>
    <w:rsid w:val="00A56EE4"/>
    <w:rsid w:val="00A61E37"/>
    <w:rsid w:val="00A6305F"/>
    <w:rsid w:val="00A632C4"/>
    <w:rsid w:val="00A70A7E"/>
    <w:rsid w:val="00A737C9"/>
    <w:rsid w:val="00A76F54"/>
    <w:rsid w:val="00A81D5F"/>
    <w:rsid w:val="00A82956"/>
    <w:rsid w:val="00A83C56"/>
    <w:rsid w:val="00A8623D"/>
    <w:rsid w:val="00A90B65"/>
    <w:rsid w:val="00A92949"/>
    <w:rsid w:val="00A94F82"/>
    <w:rsid w:val="00A96109"/>
    <w:rsid w:val="00A97073"/>
    <w:rsid w:val="00AA10F4"/>
    <w:rsid w:val="00AA3072"/>
    <w:rsid w:val="00AA5892"/>
    <w:rsid w:val="00AB18CC"/>
    <w:rsid w:val="00AB2E53"/>
    <w:rsid w:val="00AC596D"/>
    <w:rsid w:val="00AC725B"/>
    <w:rsid w:val="00AD0FEC"/>
    <w:rsid w:val="00AD7ACA"/>
    <w:rsid w:val="00AD7E92"/>
    <w:rsid w:val="00AE4607"/>
    <w:rsid w:val="00AE629A"/>
    <w:rsid w:val="00AE65D8"/>
    <w:rsid w:val="00AE686B"/>
    <w:rsid w:val="00AF3D99"/>
    <w:rsid w:val="00AF40D6"/>
    <w:rsid w:val="00B00EF3"/>
    <w:rsid w:val="00B02B95"/>
    <w:rsid w:val="00B062F6"/>
    <w:rsid w:val="00B06977"/>
    <w:rsid w:val="00B06D67"/>
    <w:rsid w:val="00B06E77"/>
    <w:rsid w:val="00B17EB0"/>
    <w:rsid w:val="00B24D9E"/>
    <w:rsid w:val="00B25FF4"/>
    <w:rsid w:val="00B322AD"/>
    <w:rsid w:val="00B4159E"/>
    <w:rsid w:val="00B41B0D"/>
    <w:rsid w:val="00B4464A"/>
    <w:rsid w:val="00B500C0"/>
    <w:rsid w:val="00B51FE5"/>
    <w:rsid w:val="00B54548"/>
    <w:rsid w:val="00B55AE4"/>
    <w:rsid w:val="00B56374"/>
    <w:rsid w:val="00B56E7A"/>
    <w:rsid w:val="00B5733E"/>
    <w:rsid w:val="00B61D30"/>
    <w:rsid w:val="00B638DA"/>
    <w:rsid w:val="00B644AE"/>
    <w:rsid w:val="00B6459E"/>
    <w:rsid w:val="00B6781B"/>
    <w:rsid w:val="00B67930"/>
    <w:rsid w:val="00B67A4F"/>
    <w:rsid w:val="00B71F83"/>
    <w:rsid w:val="00B75F46"/>
    <w:rsid w:val="00B82CBE"/>
    <w:rsid w:val="00B86EE2"/>
    <w:rsid w:val="00B92044"/>
    <w:rsid w:val="00B93131"/>
    <w:rsid w:val="00B95142"/>
    <w:rsid w:val="00B96338"/>
    <w:rsid w:val="00B97957"/>
    <w:rsid w:val="00BA7A2A"/>
    <w:rsid w:val="00BB0A75"/>
    <w:rsid w:val="00BB47A8"/>
    <w:rsid w:val="00BB750D"/>
    <w:rsid w:val="00BD2BEB"/>
    <w:rsid w:val="00BD4776"/>
    <w:rsid w:val="00BD6034"/>
    <w:rsid w:val="00BE07C0"/>
    <w:rsid w:val="00BE23DD"/>
    <w:rsid w:val="00BE3A19"/>
    <w:rsid w:val="00BF6B60"/>
    <w:rsid w:val="00BF73D9"/>
    <w:rsid w:val="00C02D91"/>
    <w:rsid w:val="00C07C70"/>
    <w:rsid w:val="00C1430E"/>
    <w:rsid w:val="00C152E8"/>
    <w:rsid w:val="00C15369"/>
    <w:rsid w:val="00C16F7F"/>
    <w:rsid w:val="00C17C5C"/>
    <w:rsid w:val="00C203CB"/>
    <w:rsid w:val="00C2112E"/>
    <w:rsid w:val="00C224DE"/>
    <w:rsid w:val="00C23BBB"/>
    <w:rsid w:val="00C2560A"/>
    <w:rsid w:val="00C26954"/>
    <w:rsid w:val="00C26EAE"/>
    <w:rsid w:val="00C332D3"/>
    <w:rsid w:val="00C33977"/>
    <w:rsid w:val="00C36CA5"/>
    <w:rsid w:val="00C4069E"/>
    <w:rsid w:val="00C41B5D"/>
    <w:rsid w:val="00C43339"/>
    <w:rsid w:val="00C45D3A"/>
    <w:rsid w:val="00C506A3"/>
    <w:rsid w:val="00C56214"/>
    <w:rsid w:val="00C6361E"/>
    <w:rsid w:val="00C6382A"/>
    <w:rsid w:val="00C63CB9"/>
    <w:rsid w:val="00C65C5F"/>
    <w:rsid w:val="00C70CE2"/>
    <w:rsid w:val="00C70F5E"/>
    <w:rsid w:val="00C72B9D"/>
    <w:rsid w:val="00C72EAD"/>
    <w:rsid w:val="00C75328"/>
    <w:rsid w:val="00C76579"/>
    <w:rsid w:val="00C76C13"/>
    <w:rsid w:val="00C77309"/>
    <w:rsid w:val="00C8015C"/>
    <w:rsid w:val="00C83E0E"/>
    <w:rsid w:val="00C84218"/>
    <w:rsid w:val="00C900BD"/>
    <w:rsid w:val="00C91F3E"/>
    <w:rsid w:val="00C944EE"/>
    <w:rsid w:val="00C94A65"/>
    <w:rsid w:val="00C96C5A"/>
    <w:rsid w:val="00C97463"/>
    <w:rsid w:val="00CA13CE"/>
    <w:rsid w:val="00CA56D6"/>
    <w:rsid w:val="00CA6C28"/>
    <w:rsid w:val="00CA7B53"/>
    <w:rsid w:val="00CB0BF1"/>
    <w:rsid w:val="00CB0D2F"/>
    <w:rsid w:val="00CB3D28"/>
    <w:rsid w:val="00CB5B5F"/>
    <w:rsid w:val="00CC190D"/>
    <w:rsid w:val="00CC1D56"/>
    <w:rsid w:val="00CC341F"/>
    <w:rsid w:val="00CC3E44"/>
    <w:rsid w:val="00CC7982"/>
    <w:rsid w:val="00CD0427"/>
    <w:rsid w:val="00CD2261"/>
    <w:rsid w:val="00CD2CB0"/>
    <w:rsid w:val="00CD3601"/>
    <w:rsid w:val="00CD5492"/>
    <w:rsid w:val="00CD6E67"/>
    <w:rsid w:val="00CD73BF"/>
    <w:rsid w:val="00CD74E6"/>
    <w:rsid w:val="00CE2571"/>
    <w:rsid w:val="00CE5F85"/>
    <w:rsid w:val="00CE67B6"/>
    <w:rsid w:val="00CF2D14"/>
    <w:rsid w:val="00CF2F39"/>
    <w:rsid w:val="00CF3DF8"/>
    <w:rsid w:val="00CF7585"/>
    <w:rsid w:val="00D0338E"/>
    <w:rsid w:val="00D04D7B"/>
    <w:rsid w:val="00D1291B"/>
    <w:rsid w:val="00D12F6C"/>
    <w:rsid w:val="00D132D1"/>
    <w:rsid w:val="00D1498E"/>
    <w:rsid w:val="00D14AEE"/>
    <w:rsid w:val="00D215EA"/>
    <w:rsid w:val="00D21CFB"/>
    <w:rsid w:val="00D22CF2"/>
    <w:rsid w:val="00D25411"/>
    <w:rsid w:val="00D30496"/>
    <w:rsid w:val="00D33F65"/>
    <w:rsid w:val="00D41DB0"/>
    <w:rsid w:val="00D42E4D"/>
    <w:rsid w:val="00D4321A"/>
    <w:rsid w:val="00D47CC7"/>
    <w:rsid w:val="00D526DB"/>
    <w:rsid w:val="00D52A7D"/>
    <w:rsid w:val="00D54044"/>
    <w:rsid w:val="00D60285"/>
    <w:rsid w:val="00D61243"/>
    <w:rsid w:val="00D6390F"/>
    <w:rsid w:val="00D6461C"/>
    <w:rsid w:val="00D646D5"/>
    <w:rsid w:val="00D65631"/>
    <w:rsid w:val="00D67CF6"/>
    <w:rsid w:val="00D71721"/>
    <w:rsid w:val="00D771E6"/>
    <w:rsid w:val="00D939F9"/>
    <w:rsid w:val="00D94C5F"/>
    <w:rsid w:val="00D96C3F"/>
    <w:rsid w:val="00D96D01"/>
    <w:rsid w:val="00DA2926"/>
    <w:rsid w:val="00DA47A7"/>
    <w:rsid w:val="00DA78A4"/>
    <w:rsid w:val="00DB15E2"/>
    <w:rsid w:val="00DB3B73"/>
    <w:rsid w:val="00DB43BF"/>
    <w:rsid w:val="00DB475C"/>
    <w:rsid w:val="00DB663B"/>
    <w:rsid w:val="00DC3CF0"/>
    <w:rsid w:val="00DC4CEA"/>
    <w:rsid w:val="00DC6FBE"/>
    <w:rsid w:val="00DC75AD"/>
    <w:rsid w:val="00DD1670"/>
    <w:rsid w:val="00DD4491"/>
    <w:rsid w:val="00DD6FDC"/>
    <w:rsid w:val="00DE186E"/>
    <w:rsid w:val="00DE6528"/>
    <w:rsid w:val="00DE6C0D"/>
    <w:rsid w:val="00DF18CE"/>
    <w:rsid w:val="00DF3DE2"/>
    <w:rsid w:val="00DF7658"/>
    <w:rsid w:val="00E01181"/>
    <w:rsid w:val="00E04BF2"/>
    <w:rsid w:val="00E05447"/>
    <w:rsid w:val="00E07707"/>
    <w:rsid w:val="00E100FB"/>
    <w:rsid w:val="00E101BA"/>
    <w:rsid w:val="00E115D5"/>
    <w:rsid w:val="00E14CAF"/>
    <w:rsid w:val="00E15E17"/>
    <w:rsid w:val="00E208DB"/>
    <w:rsid w:val="00E21A39"/>
    <w:rsid w:val="00E2297E"/>
    <w:rsid w:val="00E2707D"/>
    <w:rsid w:val="00E27711"/>
    <w:rsid w:val="00E303CE"/>
    <w:rsid w:val="00E30953"/>
    <w:rsid w:val="00E31440"/>
    <w:rsid w:val="00E31AEC"/>
    <w:rsid w:val="00E32E9E"/>
    <w:rsid w:val="00E42836"/>
    <w:rsid w:val="00E42EAA"/>
    <w:rsid w:val="00E501FC"/>
    <w:rsid w:val="00E52674"/>
    <w:rsid w:val="00E64BE2"/>
    <w:rsid w:val="00E67795"/>
    <w:rsid w:val="00E70811"/>
    <w:rsid w:val="00E74278"/>
    <w:rsid w:val="00E74AB8"/>
    <w:rsid w:val="00E76F10"/>
    <w:rsid w:val="00E844A0"/>
    <w:rsid w:val="00E8580E"/>
    <w:rsid w:val="00E90397"/>
    <w:rsid w:val="00E91A53"/>
    <w:rsid w:val="00E955B2"/>
    <w:rsid w:val="00E95FAA"/>
    <w:rsid w:val="00E96CD8"/>
    <w:rsid w:val="00EA0212"/>
    <w:rsid w:val="00EA03C9"/>
    <w:rsid w:val="00EA1BBD"/>
    <w:rsid w:val="00EA6494"/>
    <w:rsid w:val="00EB3ADF"/>
    <w:rsid w:val="00EB4192"/>
    <w:rsid w:val="00EB50DD"/>
    <w:rsid w:val="00EC076B"/>
    <w:rsid w:val="00EC31E4"/>
    <w:rsid w:val="00EC7E1E"/>
    <w:rsid w:val="00ED0F37"/>
    <w:rsid w:val="00ED11AC"/>
    <w:rsid w:val="00ED67CD"/>
    <w:rsid w:val="00EE183C"/>
    <w:rsid w:val="00EE2D43"/>
    <w:rsid w:val="00EE312B"/>
    <w:rsid w:val="00EE3A95"/>
    <w:rsid w:val="00EE613D"/>
    <w:rsid w:val="00EF1AB2"/>
    <w:rsid w:val="00EF22CF"/>
    <w:rsid w:val="00EF2DC1"/>
    <w:rsid w:val="00EF4A69"/>
    <w:rsid w:val="00EF6A54"/>
    <w:rsid w:val="00EF6C1D"/>
    <w:rsid w:val="00F0325A"/>
    <w:rsid w:val="00F07D03"/>
    <w:rsid w:val="00F10144"/>
    <w:rsid w:val="00F12D6C"/>
    <w:rsid w:val="00F12E41"/>
    <w:rsid w:val="00F139C3"/>
    <w:rsid w:val="00F14604"/>
    <w:rsid w:val="00F146C0"/>
    <w:rsid w:val="00F206F8"/>
    <w:rsid w:val="00F219CE"/>
    <w:rsid w:val="00F2244B"/>
    <w:rsid w:val="00F2593A"/>
    <w:rsid w:val="00F2609C"/>
    <w:rsid w:val="00F2685E"/>
    <w:rsid w:val="00F26BEA"/>
    <w:rsid w:val="00F3023A"/>
    <w:rsid w:val="00F31BB3"/>
    <w:rsid w:val="00F31C07"/>
    <w:rsid w:val="00F34825"/>
    <w:rsid w:val="00F35B37"/>
    <w:rsid w:val="00F35BA1"/>
    <w:rsid w:val="00F37D34"/>
    <w:rsid w:val="00F41390"/>
    <w:rsid w:val="00F42D8F"/>
    <w:rsid w:val="00F56D8B"/>
    <w:rsid w:val="00F62EB1"/>
    <w:rsid w:val="00F6335E"/>
    <w:rsid w:val="00F65C8B"/>
    <w:rsid w:val="00F90291"/>
    <w:rsid w:val="00F92771"/>
    <w:rsid w:val="00F94FF4"/>
    <w:rsid w:val="00FA5B1C"/>
    <w:rsid w:val="00FA6880"/>
    <w:rsid w:val="00FA74DC"/>
    <w:rsid w:val="00FA7A4B"/>
    <w:rsid w:val="00FC1C3E"/>
    <w:rsid w:val="00FC49DB"/>
    <w:rsid w:val="00FC5766"/>
    <w:rsid w:val="00FC7711"/>
    <w:rsid w:val="00FC79CA"/>
    <w:rsid w:val="00FE3888"/>
    <w:rsid w:val="00FF18BB"/>
    <w:rsid w:val="00FF3E3D"/>
    <w:rsid w:val="00FF6006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BD52C"/>
  <w15:chartTrackingRefBased/>
  <w15:docId w15:val="{E12B6ACF-89B8-4AF4-A588-432DD26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62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46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52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mallCaps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592"/>
        <w:tab w:val="left" w:pos="4092"/>
        <w:tab w:val="left" w:pos="5667"/>
        <w:tab w:val="right" w:pos="6480"/>
      </w:tabs>
      <w:spacing w:line="220" w:lineRule="atLeast"/>
    </w:pPr>
    <w:rPr>
      <w:rFonts w:ascii="Book Antiqua" w:eastAsia="Batang" w:hAnsi="Book Antiqua"/>
      <w:sz w:val="20"/>
      <w:szCs w:val="20"/>
    </w:rPr>
  </w:style>
  <w:style w:type="paragraph" w:styleId="BodyText2">
    <w:name w:val="Body Text 2"/>
    <w:basedOn w:val="Normal"/>
    <w:link w:val="BodyText2Char"/>
    <w:pPr>
      <w:tabs>
        <w:tab w:val="left" w:pos="4092"/>
      </w:tabs>
    </w:pPr>
    <w:rPr>
      <w:rFonts w:ascii="Garamond" w:hAnsi="Garamond"/>
      <w:sz w:val="22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CityState">
    <w:name w:val="City/State"/>
    <w:basedOn w:val="BodyText"/>
    <w:next w:val="BodyText"/>
    <w:pPr>
      <w:keepNext/>
      <w:spacing w:after="22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rsid w:val="00AA307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AA307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rsid w:val="007261F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61F5"/>
    <w:rPr>
      <w:sz w:val="16"/>
      <w:szCs w:val="16"/>
    </w:rPr>
  </w:style>
  <w:style w:type="paragraph" w:styleId="CommentText">
    <w:name w:val="annotation text"/>
    <w:basedOn w:val="Normal"/>
    <w:semiHidden/>
    <w:rsid w:val="007261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1F5"/>
    <w:rPr>
      <w:b/>
      <w:bCs/>
    </w:rPr>
  </w:style>
  <w:style w:type="character" w:styleId="Emphasis">
    <w:name w:val="Emphasis"/>
    <w:uiPriority w:val="20"/>
    <w:qFormat/>
    <w:rsid w:val="001D7B70"/>
    <w:rPr>
      <w:i/>
      <w:iCs/>
    </w:rPr>
  </w:style>
  <w:style w:type="character" w:customStyle="1" w:styleId="Heading1Char">
    <w:name w:val="Heading 1 Char"/>
    <w:link w:val="Heading1"/>
    <w:rsid w:val="00CD0427"/>
    <w:rPr>
      <w:rFonts w:ascii="Garamond" w:hAnsi="Garamond"/>
      <w:b/>
      <w:sz w:val="24"/>
      <w:szCs w:val="24"/>
    </w:rPr>
  </w:style>
  <w:style w:type="character" w:customStyle="1" w:styleId="BodyTextChar">
    <w:name w:val="Body Text Char"/>
    <w:link w:val="BodyText"/>
    <w:rsid w:val="00CD0427"/>
    <w:rPr>
      <w:sz w:val="24"/>
      <w:szCs w:val="24"/>
    </w:rPr>
  </w:style>
  <w:style w:type="character" w:customStyle="1" w:styleId="BodyText2Char">
    <w:name w:val="Body Text 2 Char"/>
    <w:link w:val="BodyText2"/>
    <w:rsid w:val="00CD0427"/>
    <w:rPr>
      <w:rFonts w:ascii="Garamond" w:hAnsi="Garamond"/>
      <w:sz w:val="22"/>
      <w:szCs w:val="24"/>
    </w:rPr>
  </w:style>
  <w:style w:type="character" w:customStyle="1" w:styleId="yshortcuts">
    <w:name w:val="yshortcuts"/>
    <w:basedOn w:val="DefaultParagraphFont"/>
    <w:rsid w:val="000D7B2C"/>
  </w:style>
  <w:style w:type="paragraph" w:customStyle="1" w:styleId="h4">
    <w:name w:val="h4"/>
    <w:basedOn w:val="Normal"/>
    <w:rsid w:val="00EE183C"/>
    <w:pPr>
      <w:spacing w:before="100" w:beforeAutospacing="1" w:after="100" w:afterAutospacing="1"/>
    </w:pPr>
  </w:style>
  <w:style w:type="paragraph" w:customStyle="1" w:styleId="List1">
    <w:name w:val="List1"/>
    <w:basedOn w:val="Normal"/>
    <w:rsid w:val="00EE183C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DA78A4"/>
    <w:rPr>
      <w:sz w:val="24"/>
      <w:szCs w:val="24"/>
    </w:rPr>
  </w:style>
  <w:style w:type="character" w:customStyle="1" w:styleId="Heading2Char">
    <w:name w:val="Heading 2 Char"/>
    <w:link w:val="Heading2"/>
    <w:semiHidden/>
    <w:rsid w:val="00A862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E46A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E52674"/>
  </w:style>
  <w:style w:type="character" w:customStyle="1" w:styleId="Heading5Char">
    <w:name w:val="Heading 5 Char"/>
    <w:link w:val="Heading5"/>
    <w:semiHidden/>
    <w:rsid w:val="00352C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0D632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6BDC-62CE-40A9-8C03-68B025EE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INFRANCA</vt:lpstr>
    </vt:vector>
  </TitlesOfParts>
  <Company>NYU School of Law</Company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INFRANCA</dc:title>
  <dc:subject/>
  <dc:creator>infrancaj</dc:creator>
  <cp:keywords/>
  <cp:lastModifiedBy>John J. Infranca</cp:lastModifiedBy>
  <cp:revision>14</cp:revision>
  <cp:lastPrinted>2012-10-04T14:33:00Z</cp:lastPrinted>
  <dcterms:created xsi:type="dcterms:W3CDTF">2025-03-08T23:24:00Z</dcterms:created>
  <dcterms:modified xsi:type="dcterms:W3CDTF">2025-04-17T20:00:00Z</dcterms:modified>
</cp:coreProperties>
</file>